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w:t>
      </w:r>
    </w:p>
    <w:p>
      <w:pPr>
        <w:wordWrap w:val="0"/>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2023年辽宁省科技成果转化和技术转移</w:t>
      </w:r>
    </w:p>
    <w:p>
      <w:pPr>
        <w:wordWrap w:val="0"/>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奖励性后补助计划拟立项项目清单</w:t>
      </w:r>
    </w:p>
    <w:tbl>
      <w:tblPr>
        <w:tblStyle w:val="3"/>
        <w:tblW w:w="8270"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04"/>
        <w:gridCol w:w="3676"/>
        <w:gridCol w:w="3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8" w:hRule="atLeast"/>
          <w:tblHeader/>
        </w:trPr>
        <w:tc>
          <w:tcPr>
            <w:tcW w:w="70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序号</w:t>
            </w:r>
          </w:p>
        </w:tc>
        <w:tc>
          <w:tcPr>
            <w:tcW w:w="367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lang w:eastAsia="zh-CN"/>
              </w:rPr>
            </w:pPr>
            <w:r>
              <w:rPr>
                <w:rFonts w:hint="default" w:ascii="Times New Roman" w:hAnsi="Times New Roman" w:eastAsia="宋体" w:cs="Times New Roman"/>
                <w:b/>
                <w:bCs/>
                <w:i w:val="0"/>
                <w:color w:val="000000"/>
                <w:sz w:val="24"/>
                <w:szCs w:val="24"/>
                <w:u w:val="none"/>
                <w:lang w:eastAsia="zh-CN"/>
              </w:rPr>
              <w:t>项目名称</w:t>
            </w:r>
          </w:p>
        </w:tc>
        <w:tc>
          <w:tcPr>
            <w:tcW w:w="389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lang w:eastAsia="zh-CN"/>
              </w:rPr>
            </w:pPr>
            <w:r>
              <w:rPr>
                <w:rFonts w:hint="default" w:ascii="Times New Roman" w:hAnsi="Times New Roman" w:eastAsia="宋体" w:cs="Times New Roman"/>
                <w:b/>
                <w:bCs/>
                <w:i w:val="0"/>
                <w:color w:val="000000"/>
                <w:sz w:val="24"/>
                <w:szCs w:val="24"/>
                <w:u w:val="none"/>
                <w:lang w:eastAsia="zh-CN"/>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6"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高质量单壁碳纳米管产业化</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唯碳纳米科技（沈阳）有限公司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CN-1515</w:t>
            </w:r>
            <w:r>
              <w:rPr>
                <w:rFonts w:hint="eastAsia" w:ascii="宋体" w:hAnsi="宋体" w:eastAsia="宋体" w:cs="宋体"/>
                <w:i w:val="0"/>
                <w:iCs w:val="0"/>
                <w:color w:val="000000"/>
                <w:kern w:val="0"/>
                <w:sz w:val="22"/>
                <w:szCs w:val="22"/>
                <w:u w:val="none"/>
                <w:lang w:val="en-US" w:eastAsia="zh-CN" w:bidi="ar"/>
              </w:rPr>
              <w:t>锻造棒材制造技术</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抚顺特殊钢股份有限公司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基于工业互联网的选矿智能管控系统</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沈阳中科奥维科技股份有限公司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一种密封精密装拆装置</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沈阳航天新光集团有限公司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矿山新型复合浮选药剂研究及生产</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大连上丰选矿药剂有限公司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工业废气</w:t>
            </w:r>
            <w:r>
              <w:rPr>
                <w:rStyle w:val="5"/>
                <w:rFonts w:eastAsia="宋体"/>
                <w:lang w:val="en-US" w:eastAsia="zh-CN" w:bidi="ar"/>
              </w:rPr>
              <w:t>CO2</w:t>
            </w:r>
            <w:r>
              <w:rPr>
                <w:rFonts w:hint="eastAsia" w:ascii="宋体" w:hAnsi="宋体" w:eastAsia="宋体" w:cs="宋体"/>
                <w:i w:val="0"/>
                <w:iCs w:val="0"/>
                <w:color w:val="000000"/>
                <w:kern w:val="0"/>
                <w:sz w:val="22"/>
                <w:szCs w:val="22"/>
                <w:u w:val="none"/>
                <w:lang w:val="en-US" w:eastAsia="zh-CN" w:bidi="ar"/>
              </w:rPr>
              <w:t>捕集提纯工艺及其关键添加剂制备工程技术</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中峰信和（大连）科技有限公司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智慧供热管理平台研发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大连热电新能源应用技术研究院有限公司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氢能源充装系统装备研制、应用及产业化</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沈阳远大压缩机有限公司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甲醇脱水制二甲醚催化剂的中试放大及工艺优化</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延长中科（大连）能源科技股份有限公司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1"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高效节能低重稀土永磁电机研发与示范应用</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沈阳中北真空设备有限公司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集成电路装备用气体质量流量控制器阀块流道超精抛光技术攻关</w:t>
            </w:r>
            <w:r>
              <w:rPr>
                <w:rStyle w:val="5"/>
                <w:rFonts w:eastAsia="宋体"/>
                <w:lang w:val="en-US" w:eastAsia="zh-CN" w:bidi="ar"/>
              </w:rPr>
              <w:t xml:space="preserve"> </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沈阳富创精密设备股份有限公司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大压比变工况气波制冷技术</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大连弘科理工机电设备有限公司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区域供热供冷管网全生命周期健康监测及智慧调控技术</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大连明德节能环保工程技术有限公司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高性能动力电池正极薄膜大型柔性卷绕真空蒸镀工艺及装备</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辽宁分子流科技有限公司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高压及特高压变压器板式散热器高效智能低飞溅焊接关键技术攻关与产业化</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沈阳天通电气有限公司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基于绿色高效空间杀菌技术的超洁净奶酪分装联线研发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辽宁春光制药装备股份有限公司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菱镁矿轻烧用新型中试竖窑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辽宁科大中昊镁业科技有限公司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基于硼掺杂金刚石薄膜电极产业化的智能环保装备项目</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辽宁中科紫辉应用科技有限公司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关键件锻造工艺开发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辽宁银捷装备科技股份有限公司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生物乙醇产线关键设备智能运维系统优化及重点环节数字孪生仿真模块项目</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国投生物能源（铁岭）有限公司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合成橡胶与弹性体中试技术开发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恒力石化（大连）化工有限公司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国内主要港口三维视景、雷达及电子海图软件开发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大连海嘉汇科技有限公司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AI</w:t>
            </w:r>
            <w:r>
              <w:rPr>
                <w:rFonts w:hint="eastAsia" w:ascii="宋体" w:hAnsi="宋体" w:eastAsia="宋体" w:cs="宋体"/>
                <w:i w:val="0"/>
                <w:iCs w:val="0"/>
                <w:color w:val="000000"/>
                <w:kern w:val="0"/>
                <w:sz w:val="22"/>
                <w:szCs w:val="22"/>
                <w:u w:val="none"/>
                <w:lang w:val="en-US" w:eastAsia="zh-CN" w:bidi="ar"/>
              </w:rPr>
              <w:t>智能云题库阅卷系统开发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沈阳实践文化传媒有限公司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功能性盐制品的研发与开发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大连盐化集团有限公司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滇中引水项目立式离心泵水力模型开发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沈阳鼓风机集团核电泵业有限公司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高热震稳定性镁碳砖生产线优化</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营口东邦环保科技股份有限公司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智慧能源综合管理系统</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辽宁启升科技集团有限公司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低品位菱镁矿综合利用技术研发及产业化</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辽宁东科镁业科技有限公司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导弹薄壁油箱</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阜新佰斯特机械制造有限公司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关宝山浮选尾矿悬浮磁化焙烧</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分选新技术研究</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鞍钢集团矿业设计研究院有限公司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基于</w:t>
            </w:r>
            <w:r>
              <w:rPr>
                <w:rFonts w:hint="default" w:ascii="Times New Roman" w:hAnsi="Times New Roman" w:eastAsia="宋体" w:cs="Times New Roman"/>
                <w:i w:val="0"/>
                <w:iCs w:val="0"/>
                <w:color w:val="000000"/>
                <w:kern w:val="0"/>
                <w:sz w:val="22"/>
                <w:szCs w:val="22"/>
                <w:u w:val="none"/>
                <w:lang w:val="en-US" w:eastAsia="zh-CN" w:bidi="ar"/>
              </w:rPr>
              <w:t>ICME</w:t>
            </w:r>
            <w:r>
              <w:rPr>
                <w:rFonts w:hint="eastAsia" w:ascii="宋体" w:hAnsi="宋体" w:eastAsia="宋体" w:cs="宋体"/>
                <w:i w:val="0"/>
                <w:iCs w:val="0"/>
                <w:color w:val="000000"/>
                <w:kern w:val="0"/>
                <w:sz w:val="22"/>
                <w:szCs w:val="22"/>
                <w:u w:val="none"/>
                <w:lang w:val="en-US" w:eastAsia="zh-CN" w:bidi="ar"/>
              </w:rPr>
              <w:t>材料计算的</w:t>
            </w:r>
            <w:r>
              <w:rPr>
                <w:rFonts w:hint="default" w:ascii="Times New Roman" w:hAnsi="Times New Roman" w:eastAsia="宋体" w:cs="Times New Roman"/>
                <w:i w:val="0"/>
                <w:iCs w:val="0"/>
                <w:color w:val="000000"/>
                <w:kern w:val="0"/>
                <w:sz w:val="22"/>
                <w:szCs w:val="22"/>
                <w:u w:val="none"/>
                <w:lang w:val="en-US" w:eastAsia="zh-CN" w:bidi="ar"/>
              </w:rPr>
              <w:t>DH</w:t>
            </w:r>
            <w:r>
              <w:rPr>
                <w:rFonts w:hint="eastAsia" w:ascii="宋体" w:hAnsi="宋体" w:eastAsia="宋体" w:cs="宋体"/>
                <w:i w:val="0"/>
                <w:iCs w:val="0"/>
                <w:color w:val="000000"/>
                <w:kern w:val="0"/>
                <w:sz w:val="22"/>
                <w:szCs w:val="22"/>
                <w:u w:val="none"/>
                <w:lang w:val="en-US" w:eastAsia="zh-CN" w:bidi="ar"/>
              </w:rPr>
              <w:t>钢产品开发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鞍钢股份有限公司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智慧园区采集监管数字孪生平台</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辽宁铭钉科技有限公司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鞍钢</w:t>
            </w:r>
            <w:r>
              <w:rPr>
                <w:rFonts w:hint="default" w:ascii="Times New Roman" w:hAnsi="Times New Roman" w:eastAsia="宋体" w:cs="Times New Roman"/>
                <w:i w:val="0"/>
                <w:iCs w:val="0"/>
                <w:color w:val="000000"/>
                <w:kern w:val="0"/>
                <w:sz w:val="22"/>
                <w:szCs w:val="22"/>
                <w:u w:val="none"/>
                <w:lang w:val="en-US" w:eastAsia="zh-CN" w:bidi="ar"/>
              </w:rPr>
              <w:t>1700</w:t>
            </w:r>
            <w:r>
              <w:rPr>
                <w:rFonts w:hint="eastAsia" w:ascii="宋体" w:hAnsi="宋体" w:eastAsia="宋体" w:cs="宋体"/>
                <w:i w:val="0"/>
                <w:iCs w:val="0"/>
                <w:color w:val="000000"/>
                <w:kern w:val="0"/>
                <w:sz w:val="22"/>
                <w:szCs w:val="22"/>
                <w:u w:val="none"/>
                <w:lang w:val="en-US" w:eastAsia="zh-CN" w:bidi="ar"/>
              </w:rPr>
              <w:t>板形控制技术研究</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鞍钢集团自动化有限公司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牛皮用环保无氨脱灰剂新产品开发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大连斯戴迪环保科技有限公司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高端医学成像设备系统平台关键技术研发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东软医疗系统股份有限公司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钢轧产线辐射热热电发电系统开发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抚顺新钢铁有限责任公司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电力能源领域关键设备的多元融合人工智能监测系统的技术开发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大连笃诚科技有限公司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甲基丙烯酸烷基酯生产工艺的研发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抚顺东联安信化学有限公司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羟基联苯产业化研究</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辽宁精化科技有限公司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一种弹载传感器科技成果转化项目</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辽宁汉莫尼信息技术有限公司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地层原位产生溶剂辅助</w:t>
            </w:r>
            <w:r>
              <w:rPr>
                <w:rFonts w:hint="default" w:ascii="Times New Roman" w:hAnsi="Times New Roman" w:eastAsia="宋体" w:cs="Times New Roman"/>
                <w:i w:val="0"/>
                <w:iCs w:val="0"/>
                <w:color w:val="000000"/>
                <w:kern w:val="0"/>
                <w:sz w:val="22"/>
                <w:szCs w:val="22"/>
                <w:u w:val="none"/>
                <w:lang w:val="en-US" w:eastAsia="zh-CN" w:bidi="ar"/>
              </w:rPr>
              <w:t>SAGD</w:t>
            </w:r>
            <w:r>
              <w:rPr>
                <w:rFonts w:hint="eastAsia" w:ascii="宋体" w:hAnsi="宋体" w:eastAsia="宋体" w:cs="宋体"/>
                <w:i w:val="0"/>
                <w:iCs w:val="0"/>
                <w:color w:val="000000"/>
                <w:kern w:val="0"/>
                <w:sz w:val="22"/>
                <w:szCs w:val="22"/>
                <w:u w:val="none"/>
                <w:lang w:val="en-US" w:eastAsia="zh-CN" w:bidi="ar"/>
              </w:rPr>
              <w:t>开采稠油技术</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中国石油天然气股份有限公司辽河油田分公司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水蒸汽深度回收技术开发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大连斯频德环境设备有限公司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双管非金属弹壳成型方法及工艺研发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大连大鹏精密模塑股份有限公司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PBT/PBAT</w:t>
            </w:r>
            <w:r>
              <w:rPr>
                <w:rFonts w:hint="eastAsia" w:ascii="宋体" w:hAnsi="宋体" w:eastAsia="宋体" w:cs="宋体"/>
                <w:i w:val="0"/>
                <w:iCs w:val="0"/>
                <w:color w:val="000000"/>
                <w:kern w:val="0"/>
                <w:sz w:val="22"/>
                <w:szCs w:val="22"/>
                <w:u w:val="none"/>
                <w:lang w:val="en-US" w:eastAsia="zh-CN" w:bidi="ar"/>
              </w:rPr>
              <w:t>聚酯新材料改性技术研发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康辉新材料科技有限公司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车用防护套管材料、报废汽车材料回收再利用技术开发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辽阳康达塑胶树脂有限公司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对苯二酚催化加氢制</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环己二醇中试技术开发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辽宁精细化工产业技术发展有限公司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海洋预制菜关键技术研究与产品创制</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辽渔集团有限公司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基于数字孪生的车间生产监控系统研发</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大连上能液压工程技术有限公司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列车乘客信息系统联挂解挂及视频高速可靠传输方法</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大连海天兴业科技有限公司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一种高分散型石墨烯基导电钛白粉的制备方法</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阜新市飞翔皮革制品有限公司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重金属铬污染土壤修复新技术的开发及应用研究</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华飞（辽宁）资源环境科技有限公司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軸方向圧力補強</w:t>
            </w:r>
            <w:r>
              <w:rPr>
                <w:rFonts w:ascii="MS Gothic" w:hAnsi="MS Gothic" w:eastAsia="MS Gothic" w:cs="MS Gothic"/>
                <w:i w:val="0"/>
                <w:iCs w:val="0"/>
                <w:color w:val="000000"/>
                <w:kern w:val="0"/>
                <w:sz w:val="22"/>
                <w:szCs w:val="22"/>
                <w:u w:val="none"/>
                <w:lang w:val="en-US" w:eastAsia="zh-CN" w:bidi="ar"/>
              </w:rPr>
              <w:t>リブ</w:t>
            </w:r>
            <w:r>
              <w:rPr>
                <w:rFonts w:hint="eastAsia" w:ascii="宋体" w:hAnsi="宋体" w:eastAsia="宋体" w:cs="宋体"/>
                <w:i w:val="0"/>
                <w:iCs w:val="0"/>
                <w:color w:val="000000"/>
                <w:kern w:val="0"/>
                <w:sz w:val="22"/>
                <w:szCs w:val="22"/>
                <w:u w:val="none"/>
                <w:lang w:val="en-US" w:eastAsia="zh-CN" w:bidi="ar"/>
              </w:rPr>
              <w:t>円筒殻</w:t>
            </w:r>
            <w:r>
              <w:rPr>
                <w:rFonts w:ascii="MS Gothic" w:hAnsi="MS Gothic" w:eastAsia="MS Gothic" w:cs="MS Gothic"/>
                <w:i w:val="0"/>
                <w:iCs w:val="0"/>
                <w:color w:val="000000"/>
                <w:kern w:val="0"/>
                <w:sz w:val="22"/>
                <w:szCs w:val="22"/>
                <w:u w:val="none"/>
                <w:lang w:val="en-US" w:eastAsia="zh-CN" w:bidi="ar"/>
              </w:rPr>
              <w:t>における</w:t>
            </w:r>
            <w:r>
              <w:rPr>
                <w:rFonts w:hint="eastAsia" w:ascii="宋体" w:hAnsi="宋体" w:eastAsia="宋体" w:cs="宋体"/>
                <w:i w:val="0"/>
                <w:iCs w:val="0"/>
                <w:color w:val="000000"/>
                <w:kern w:val="0"/>
                <w:sz w:val="22"/>
                <w:szCs w:val="22"/>
                <w:u w:val="none"/>
                <w:lang w:val="en-US" w:eastAsia="zh-CN" w:bidi="ar"/>
              </w:rPr>
              <w:t>開口補強設計方法等两项专利转让</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大连铭云科技有限公司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中国科学院大连化学物理研究所技术转移转化中心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中国科学院大连化学物理研究所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东北大学科技成果转化办公室</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东北大学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大连理工大学知识产权运营中心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大连理工大学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沈阳火炬高新技术产业服务中心有限公司</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沈阳火炬高新技术产业服务中心有限公司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锦州市顺达生产力促进中心有限公司技术转移中心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锦州高新生产力促进中心有限公司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中国科学院金属研究所技术转移示范中心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中国科学院金属研究所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中国科学院沈阳计算技术研究所有限公司技术转移中心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中国科学院沈阳计算技术研究所有限公司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沈阳化工研究院有限公司</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沈阳化工研究院有限公司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大连海事大学技术转移中心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大连海事大学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辽宁省农业科学院技术转移中心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辽宁省农业科学院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沈阳理工大学技术转移中心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辽宁工程技术大学技术转移中心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辽宁工程技术大学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沈阳建筑大学技术转移中心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沈阳建筑大学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辽宁科技大学技术转移中心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沈阳农业大学科技服务中心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大连工业大学技术转移中心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大连工业大学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中国科学院沈阳应用生态研究所技术转移中心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中国科学院沈阳应用生态研究所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辽宁工业大学科技开发中心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辽宁工业大学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中国农业科学院果树研究所</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中国农业科学院果树研究所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辽宁石油化工大学兴科中小企业服务中心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辽宁石油化工大学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东北大学国家大学科技园</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东北大学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大连理工大学国家大学科技园</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大连理工大学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沈阳工程学院大学科技园</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梧桐纳斯科技众创空间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沈阳梧桐纳斯科技企业服务众创空间有限公司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博众青年创业工场</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沈阳博之众科技有限公司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1987</w:t>
            </w:r>
            <w:r>
              <w:rPr>
                <w:rFonts w:hint="eastAsia" w:ascii="宋体" w:hAnsi="宋体" w:eastAsia="宋体" w:cs="宋体"/>
                <w:i w:val="0"/>
                <w:iCs w:val="0"/>
                <w:color w:val="000000"/>
                <w:kern w:val="0"/>
                <w:sz w:val="22"/>
                <w:szCs w:val="22"/>
                <w:u w:val="none"/>
                <w:lang w:val="en-US" w:eastAsia="zh-CN" w:bidi="ar"/>
              </w:rPr>
              <w:t>创客空间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丹东青创孵化器有限公司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一竹文化传媒众创空间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大连一竹文化传媒有限公司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中美国际创业港</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大连中美智创孵化器有限公司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UP</w:t>
            </w:r>
            <w:r>
              <w:rPr>
                <w:rFonts w:hint="eastAsia" w:ascii="宋体" w:hAnsi="宋体" w:eastAsia="宋体" w:cs="宋体"/>
                <w:i w:val="0"/>
                <w:iCs w:val="0"/>
                <w:color w:val="000000"/>
                <w:kern w:val="0"/>
                <w:sz w:val="22"/>
                <w:szCs w:val="22"/>
                <w:u w:val="none"/>
                <w:lang w:val="en-US" w:eastAsia="zh-CN" w:bidi="ar"/>
              </w:rPr>
              <w:t>众创空间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辽宁万泓激光科技股份有限公司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东北大学东创空间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辽宁东创企业孵化器有限公司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启点</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众创空间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辽宁万众创新孵化服务管理有限公司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营口九州创客工坊</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营口九州创业孵化器有限公司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团创空间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蓝金创客</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环保技术专业众创空间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沈阳工大蓝金环保产业技术研究院有限公司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阜新地势坤科技大市场</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阜新市地势坤科技大市场管理有限责任公司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智立方</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大连智立方科技服务有限公司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海纳众创空间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渤海大学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米库创服众创空间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沈阳米库创业服务集团有限公司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高新生产力众创空间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锦州高新生产力促进中心有限公司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大艺众创空间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大连大艺俊源企业管理有限公司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斑马财富公社众创空间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沈阳斑马财富企业管理有限公司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沈阳苏青创新工场</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苏青科技（辽宁）有限公司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大连创业工坊科技孵化基地</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大连创业工坊科技服务有限公司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芝倪信息技术（大连）有限公司</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芝倪信息技术（大连）有限公司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营口市高新技术创业服务中心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营口市高新技术创业服务中心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百汇科技型中小企业孵化基地</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大连一路同行企业孵化园有限公司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特地高校院所科技产业园</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特地世界（大连）科技股份有限公司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沈阳国际软件园有限公司</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沈阳国际软件园有限公司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瓦房店福斯特轴承科技开发有限公司</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瓦房店福斯特轴承科技开发有限公司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沈阳科技创新中心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沈阳清办管理有限公司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大连集成电路设计产业基地</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大连集成电路设计产业基地管理有限公司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大连理工大学校友创业园</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甘井子区科技创新中心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大连市甘井子区峰岚产学研结合研究院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沈阳</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中关村智能制造创新中心</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沈阳中关村信息谷科技服务有限责任公司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c>
          <w:tcPr>
            <w:tcW w:w="36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精细化工国家</w:t>
            </w:r>
            <w:bookmarkStart w:id="0" w:name="_GoBack"/>
            <w:bookmarkEnd w:id="0"/>
            <w:r>
              <w:rPr>
                <w:rFonts w:hint="eastAsia" w:ascii="宋体" w:hAnsi="宋体" w:eastAsia="宋体" w:cs="宋体"/>
                <w:i w:val="0"/>
                <w:iCs w:val="0"/>
                <w:color w:val="000000"/>
                <w:kern w:val="0"/>
                <w:sz w:val="22"/>
                <w:szCs w:val="22"/>
                <w:u w:val="none"/>
                <w:lang w:val="en-US" w:eastAsia="zh-CN" w:bidi="ar"/>
              </w:rPr>
              <w:t>专业化众创空间</w:t>
            </w:r>
          </w:p>
        </w:tc>
        <w:tc>
          <w:tcPr>
            <w:tcW w:w="38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both"/>
              <w:textAlignment w:val="center"/>
              <w:rPr>
                <w:rFonts w:hint="default" w:ascii="Courier New" w:hAnsi="Courier New" w:eastAsia="宋体" w:cs="Courier New"/>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中国科学院大连化学物理研究所</w:t>
            </w:r>
          </w:p>
        </w:tc>
      </w:tr>
    </w:tbl>
    <w:p>
      <w:pPr>
        <w:wordWrap w:val="0"/>
        <w:jc w:val="center"/>
        <w:rPr>
          <w:rFonts w:hint="eastAsia" w:ascii="宋体" w:hAnsi="宋体" w:eastAsia="宋体" w:cs="宋体"/>
          <w:b/>
          <w:bCs/>
          <w:color w:val="000000" w:themeColor="text1"/>
          <w:sz w:val="44"/>
          <w:szCs w:val="4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MS Gothic">
    <w:altName w:val="宋体"/>
    <w:panose1 w:val="020B0609070205080204"/>
    <w:charset w:val="80"/>
    <w:family w:val="auto"/>
    <w:pitch w:val="default"/>
    <w:sig w:usb0="00000000" w:usb1="00000000" w:usb2="08000012" w:usb3="00000000" w:csb0="4002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ZDBkNWU1MjdiNTg4OTFmMzFlMGJmYmVhNTI1NGEifQ=="/>
  </w:docVars>
  <w:rsids>
    <w:rsidRoot w:val="00000000"/>
    <w:rsid w:val="068152DB"/>
    <w:rsid w:val="154D6FE5"/>
    <w:rsid w:val="3FED04F7"/>
    <w:rsid w:val="55D24A78"/>
    <w:rsid w:val="72C43CFE"/>
    <w:rsid w:val="77F7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81"/>
    <w:basedOn w:val="4"/>
    <w:qFormat/>
    <w:uiPriority w:val="0"/>
    <w:rPr>
      <w:rFonts w:hint="default" w:ascii="Times New Roman" w:hAnsi="Times New Roman" w:cs="Times New Roman"/>
      <w:color w:val="000000"/>
      <w:sz w:val="22"/>
      <w:szCs w:val="22"/>
      <w:u w:val="none"/>
    </w:rPr>
  </w:style>
  <w:style w:type="character" w:customStyle="1" w:styleId="6">
    <w:name w:val="font4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2336</Words>
  <Characters>2576</Characters>
  <Lines>0</Lines>
  <Paragraphs>0</Paragraphs>
  <TotalTime>0</TotalTime>
  <ScaleCrop>false</ScaleCrop>
  <LinksUpToDate>false</LinksUpToDate>
  <CharactersWithSpaces>2707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2023-06-25T09:35:00Z</dcterms:created>
  <dc:creator>xc</dc:creator>
  <cp:lastModifiedBy>user</cp:lastModifiedBy>
  <dcterms:modified xsi:type="dcterms:W3CDTF">2023-06-25T14:34:39Z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9EE33B93059448BC8DAB1754F3C00178_12</vt:lpwstr>
  </property>
</Properties>
</file>