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spacing w:after="156" w:afterLines="5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pStyle w:val="2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pStyle w:val="3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rPr>
          <w:rFonts w:hint="eastAsia"/>
        </w:rPr>
      </w:pPr>
    </w:p>
    <w:p>
      <w:pPr>
        <w:spacing w:after="156" w:afterLines="50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办公楼维修项目采购招标代理机构</w:t>
      </w:r>
    </w:p>
    <w:p>
      <w:pPr>
        <w:spacing w:after="156" w:afterLines="50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比选文件</w:t>
      </w:r>
    </w:p>
    <w:p>
      <w:pPr>
        <w:jc w:val="center"/>
        <w:rPr>
          <w:b w:val="0"/>
          <w:bCs w:val="0"/>
          <w:sz w:val="52"/>
          <w:szCs w:val="52"/>
        </w:rPr>
      </w:pPr>
    </w:p>
    <w:p>
      <w:pPr>
        <w:jc w:val="center"/>
        <w:rPr>
          <w:b w:val="0"/>
          <w:bCs w:val="0"/>
          <w:sz w:val="52"/>
          <w:szCs w:val="52"/>
        </w:rPr>
      </w:pPr>
    </w:p>
    <w:p>
      <w:pPr>
        <w:jc w:val="center"/>
        <w:rPr>
          <w:b w:val="0"/>
          <w:bCs w:val="0"/>
          <w:sz w:val="52"/>
          <w:szCs w:val="52"/>
        </w:rPr>
      </w:pPr>
    </w:p>
    <w:p>
      <w:pPr>
        <w:pStyle w:val="2"/>
        <w:rPr>
          <w:b w:val="0"/>
          <w:bCs w:val="0"/>
          <w:sz w:val="52"/>
          <w:szCs w:val="52"/>
        </w:rPr>
      </w:pPr>
    </w:p>
    <w:p>
      <w:pPr>
        <w:pStyle w:val="3"/>
        <w:rPr>
          <w:b w:val="0"/>
          <w:bCs w:val="0"/>
          <w:sz w:val="52"/>
          <w:szCs w:val="52"/>
        </w:rPr>
      </w:pPr>
    </w:p>
    <w:p>
      <w:pPr>
        <w:rPr>
          <w:b w:val="0"/>
          <w:bCs w:val="0"/>
        </w:rPr>
      </w:pPr>
    </w:p>
    <w:p>
      <w:pPr>
        <w:jc w:val="center"/>
        <w:rPr>
          <w:b w:val="0"/>
          <w:bCs w:val="0"/>
          <w:sz w:val="52"/>
          <w:szCs w:val="52"/>
        </w:rPr>
      </w:pPr>
    </w:p>
    <w:p>
      <w:pPr>
        <w:jc w:val="center"/>
        <w:rPr>
          <w:b w:val="0"/>
          <w:bCs w:val="0"/>
          <w:sz w:val="52"/>
          <w:szCs w:val="52"/>
        </w:rPr>
      </w:pPr>
    </w:p>
    <w:p>
      <w:pPr>
        <w:jc w:val="center"/>
        <w:rPr>
          <w:b w:val="0"/>
          <w:bCs w:val="0"/>
          <w:sz w:val="52"/>
          <w:szCs w:val="52"/>
        </w:rPr>
      </w:pPr>
    </w:p>
    <w:p>
      <w:pPr>
        <w:ind w:firstLine="2541" w:firstLineChars="847"/>
        <w:rPr>
          <w:rFonts w:ascii="Times New Roman" w:hAnsi="Times New Roman" w:eastAsia="宋体" w:cs="Times New Roman"/>
          <w:b w:val="0"/>
          <w:bCs w:val="0"/>
          <w:spacing w:val="-10"/>
          <w:sz w:val="32"/>
          <w:szCs w:val="32"/>
        </w:rPr>
      </w:pPr>
      <w:r>
        <w:rPr>
          <w:rFonts w:hint="eastAsia" w:ascii="Times New Roman" w:hAnsi="Times New Roman" w:eastAsia="宋体" w:cs="Times New Roman"/>
          <w:b w:val="0"/>
          <w:bCs w:val="0"/>
          <w:spacing w:val="-10"/>
          <w:sz w:val="32"/>
          <w:szCs w:val="32"/>
        </w:rPr>
        <w:t>比选人：辽宁省科学技术厅</w:t>
      </w:r>
    </w:p>
    <w:p>
      <w:pPr>
        <w:jc w:val="center"/>
        <w:rPr>
          <w:rFonts w:hint="eastAsia" w:ascii="Times New Roman" w:hAnsi="Times New Roman" w:eastAsia="宋体" w:cs="Times New Roman"/>
          <w:b w:val="0"/>
          <w:bCs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</w:rPr>
        <w:t>2023年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</w:rPr>
        <w:t>日</w:t>
      </w:r>
    </w:p>
    <w:p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招标代理机构比选公告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为严格执行政府采购法，规范政府采购行为，根据《中华人民共和国政府采购法》、《中华人民共和国政府采购法实施条例》的有关规定，现通过</w:t>
      </w:r>
      <w:r>
        <w:rPr>
          <w:rFonts w:hint="eastAsia" w:ascii="仿宋" w:hAnsi="仿宋" w:eastAsia="仿宋" w:cs="仿宋"/>
          <w:sz w:val="32"/>
          <w:szCs w:val="32"/>
        </w:rPr>
        <w:t>邀请比选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的方式选定符合资格条件的招标代理机构，</w:t>
      </w:r>
      <w:r>
        <w:rPr>
          <w:rFonts w:hint="eastAsia" w:ascii="仿宋" w:hAnsi="仿宋" w:eastAsia="仿宋" w:cs="仿宋"/>
          <w:sz w:val="32"/>
          <w:szCs w:val="32"/>
        </w:rPr>
        <w:t>完成</w:t>
      </w:r>
      <w:r>
        <w:rPr>
          <w:rFonts w:hint="eastAsia" w:ascii="仿宋" w:hAnsi="仿宋" w:eastAsia="仿宋" w:cs="仿宋"/>
          <w:sz w:val="32"/>
          <w:szCs w:val="32"/>
          <w:u w:val="single"/>
        </w:rPr>
        <w:t>辽宁省科学技术厅办公楼维修项目采购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的招标代理工作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ind w:firstLine="642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一、项目概况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项目名称：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辽宁省科学技术厅办公楼维修项目采购招标代理机构比选；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2、委托工作内容（包括但不限于）：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(1)拟定招标方案；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(2)编制招标文件；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(3)发布招标公告；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(4)发售招标文件；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(5)组织答疑；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(6)组织开标、评标工作；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(7)发布中标公告；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(8)办理并发放中标通知书；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(9)草拟合同文本；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(10)编制招投标情况总结书面报告；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(11)协助处理投诉事宜；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(12)完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成交办的</w:t>
      </w:r>
      <w:r>
        <w:rPr>
          <w:rFonts w:hint="eastAsia" w:ascii="仿宋" w:hAnsi="仿宋" w:eastAsia="仿宋" w:cs="仿宋"/>
          <w:sz w:val="32"/>
          <w:szCs w:val="32"/>
        </w:rPr>
        <w:t>与招标工作有关的其它事宜。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中标人：确定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名申请人为中标人。</w:t>
      </w:r>
    </w:p>
    <w:p>
      <w:pPr>
        <w:pStyle w:val="2"/>
        <w:spacing w:line="360" w:lineRule="auto"/>
        <w:ind w:firstLine="642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二、服务范围：</w:t>
      </w:r>
      <w:r>
        <w:rPr>
          <w:rFonts w:hint="eastAsia" w:ascii="仿宋" w:hAnsi="仿宋" w:eastAsia="仿宋" w:cs="仿宋"/>
          <w:sz w:val="32"/>
          <w:szCs w:val="32"/>
        </w:rPr>
        <w:t>辽宁省科学技术厅办公楼维修项目采购招标代理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。</w:t>
      </w:r>
    </w:p>
    <w:p>
      <w:pPr>
        <w:spacing w:line="360" w:lineRule="auto"/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三、服务期限：</w:t>
      </w:r>
      <w:r>
        <w:rPr>
          <w:rFonts w:hint="eastAsia" w:ascii="仿宋" w:hAnsi="仿宋" w:eastAsia="仿宋" w:cs="仿宋"/>
          <w:sz w:val="32"/>
          <w:szCs w:val="32"/>
        </w:rPr>
        <w:t>自签订合同之日起至本项目招标工作结束。</w:t>
      </w:r>
    </w:p>
    <w:p>
      <w:pPr>
        <w:spacing w:line="360" w:lineRule="auto"/>
        <w:ind w:firstLine="642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四、资格条件：</w:t>
      </w:r>
    </w:p>
    <w:p>
      <w:pPr>
        <w:pStyle w:val="3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1、申请人为中华人民共和国境内注册且具有法人资格的组织，且营业执照经营范围已包括招标代理业务；</w:t>
      </w:r>
    </w:p>
    <w:p>
      <w:pPr>
        <w:pStyle w:val="3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2、已在辽宁政府采购网（www.ccgp.gov.cn）上作了政府采购代理机构登记；</w:t>
      </w:r>
    </w:p>
    <w:p>
      <w:pPr>
        <w:pStyle w:val="3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3、申请人须在人员、资金、设备等方面具有相应经营能力；</w:t>
      </w:r>
    </w:p>
    <w:p>
      <w:pPr>
        <w:pStyle w:val="3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4、“信用中国”网站查询不得为列入失信被执行人、重大税收违法案件当事人名单、政府采购严重违法失信行为记录名单的单位； </w:t>
      </w:r>
    </w:p>
    <w:p>
      <w:pPr>
        <w:pStyle w:val="3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5、近三年没有因违反《招标投标法》《政府采购法》及有关管理规定，受到相关管理部门暂停资格、降级或撤销资格的处罚；机构主要负责人没有受到相关刑事处罚。</w:t>
      </w:r>
    </w:p>
    <w:p>
      <w:pPr>
        <w:spacing w:line="360" w:lineRule="auto"/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五、领取申请文件：</w:t>
      </w:r>
      <w:r>
        <w:rPr>
          <w:rFonts w:hint="eastAsia" w:ascii="仿宋" w:hAnsi="仿宋" w:eastAsia="仿宋" w:cs="仿宋"/>
          <w:sz w:val="32"/>
          <w:szCs w:val="32"/>
        </w:rPr>
        <w:t>申请人在辽宁省科学技术厅网站下载电子版比选文件。</w:t>
      </w:r>
    </w:p>
    <w:p>
      <w:pPr>
        <w:pStyle w:val="2"/>
        <w:spacing w:line="360" w:lineRule="auto"/>
        <w:ind w:firstLine="642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六、提交比选申请书：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接受比选邀请的单位请于2023年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/>
        </w:rPr>
        <w:t>日17：00时前，将经签字盖章的比选申请书（1正2副）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及相关资料送（邮寄）至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>沈阳市和平区三好街24号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。比选书的格式内容详见附件。</w:t>
      </w:r>
    </w:p>
    <w:p>
      <w:pPr>
        <w:spacing w:line="360" w:lineRule="auto"/>
        <w:ind w:firstLine="642" w:firstLineChars="200"/>
        <w:rPr>
          <w:rFonts w:hint="eastAsia" w:ascii="黑体" w:hAnsi="黑体" w:eastAsia="黑体" w:cs="黑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/>
        </w:rPr>
        <w:t>、比选人联系方式：</w:t>
      </w:r>
    </w:p>
    <w:p>
      <w:pPr>
        <w:pStyle w:val="3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比选人：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>辽宁省科学技术厅</w:t>
      </w:r>
    </w:p>
    <w:p>
      <w:pPr>
        <w:pStyle w:val="3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地  址：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 沈阳市和平区三好街24号 </w:t>
      </w:r>
    </w:p>
    <w:p>
      <w:pPr>
        <w:pStyle w:val="3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  曹先生　刘先生               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               </w:t>
      </w:r>
    </w:p>
    <w:p>
      <w:pPr>
        <w:pStyle w:val="3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   23983700  　239834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                </w:t>
      </w:r>
    </w:p>
    <w:p>
      <w:pPr>
        <w:pStyle w:val="3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邮箱：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                            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pStyle w:val="3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pStyle w:val="3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pStyle w:val="3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pStyle w:val="3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pStyle w:val="3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pStyle w:val="3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pStyle w:val="3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pStyle w:val="3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pStyle w:val="3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pStyle w:val="3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pStyle w:val="3"/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附件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pacing w:after="156" w:afterLines="5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办公楼维修项目采购招标代理机构</w:t>
      </w:r>
    </w:p>
    <w:p>
      <w:pPr>
        <w:spacing w:after="156" w:afterLines="5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比选申请书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3"/>
        <w:rPr>
          <w:rFonts w:hint="eastAsia"/>
        </w:rPr>
      </w:pPr>
    </w:p>
    <w:p>
      <w:pPr>
        <w:ind w:firstLine="1349" w:firstLineChars="448"/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比选人：辽宁省科学技术厅</w:t>
      </w:r>
    </w:p>
    <w:p>
      <w:pPr>
        <w:ind w:firstLine="1439" w:firstLineChars="448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申请人：</w:t>
      </w:r>
    </w:p>
    <w:p>
      <w:pPr>
        <w:ind w:firstLine="1439" w:firstLineChars="448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联系人：</w:t>
      </w:r>
    </w:p>
    <w:p>
      <w:pPr>
        <w:ind w:firstLine="1439" w:firstLineChars="448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联系电话：</w:t>
      </w:r>
    </w:p>
    <w:p>
      <w:pPr>
        <w:ind w:firstLine="2875" w:firstLineChars="895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2023年  月  日</w:t>
      </w:r>
    </w:p>
    <w:p>
      <w:pPr>
        <w:ind w:firstLine="2864" w:firstLineChars="895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/>
        </w:rPr>
      </w:pPr>
    </w:p>
    <w:p>
      <w:pPr>
        <w:spacing w:after="468" w:afterLines="150" w:line="520" w:lineRule="exact"/>
        <w:jc w:val="center"/>
        <w:outlineLvl w:val="0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一、授权委托书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（姓名）系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（申请人名称）的法定代表人，现委托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（姓名）为我方代理人，以我方名义签署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 （项目名称）比选申请书、签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订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合同和处理有关事宜，其法律后果由我方承担。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代理人无转委托权。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代理人姓名：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性别：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职称：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      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部      门：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职      务：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附：委托代理人身份证复印件</w:t>
      </w:r>
    </w:p>
    <w:p>
      <w:pPr>
        <w:spacing w:line="240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spacing w:line="660" w:lineRule="exact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申  请  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（盖投标人单位公章）</w:t>
      </w:r>
    </w:p>
    <w:p>
      <w:pPr>
        <w:spacing w:line="660" w:lineRule="exact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法定代表人：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（签字）</w:t>
      </w:r>
    </w:p>
    <w:p>
      <w:pPr>
        <w:spacing w:line="660" w:lineRule="exact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委托代理人：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（签字）</w:t>
      </w:r>
    </w:p>
    <w:p>
      <w:pPr>
        <w:spacing w:line="6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      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</w:p>
    <w:p>
      <w:pPr>
        <w:spacing w:after="468" w:afterLines="150" w:line="520" w:lineRule="exact"/>
        <w:jc w:val="center"/>
        <w:outlineLvl w:val="0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32"/>
          <w:szCs w:val="32"/>
        </w:rPr>
        <w:br w:type="page"/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二、报价函</w:t>
      </w:r>
    </w:p>
    <w:p>
      <w:pPr>
        <w:spacing w:line="6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（比选人名称）：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1、我方已仔细研究了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（项目名称）比选的全部内容，愿意按国家收费标准（计价格[2002]1980号、发改价格[2011]534号）的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%代理费报价，按合同约定实施和完成整个项目招标代理服务。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2、如我方中选，我方承诺在收到中选通知书后，在中选通知书规定的期限内与你方签订合同。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3、我方在此声明，所递交的比选申请书及有关资料内容完整、真实和准确。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700" w:lineRule="exact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申  请  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（盖投标人单位公章）</w:t>
      </w:r>
    </w:p>
    <w:p>
      <w:pPr>
        <w:spacing w:line="700" w:lineRule="exact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法定代表人或其委托代理人：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（签字或盖章）</w:t>
      </w:r>
    </w:p>
    <w:p>
      <w:pPr>
        <w:spacing w:line="7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      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</w:p>
    <w:p>
      <w:pPr>
        <w:spacing w:line="700" w:lineRule="exact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传      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</w:t>
      </w:r>
    </w:p>
    <w:p>
      <w:pPr>
        <w:spacing w:line="660" w:lineRule="exact"/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注：投标报价百分号前数值按整数报价。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spacing w:after="468" w:afterLines="150" w:line="520" w:lineRule="exact"/>
        <w:jc w:val="center"/>
        <w:outlineLvl w:val="0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三、资格证明材料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1.企业简介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2.营业执照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3.已在辽宁政府采购网（www.ccgp.gov.cn）上作了政府采购代理机构登记的网页截图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4.申请人在人员、资金、设备等方面具有相应经营能力承诺函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5.“信用中国”网站查询不得为列入失信被执行人、重大税收违法案件当事人名单、政府采购严重违法失信行为记录名单的单位查询记录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6.近三年没有因违反《招标投标法》、《政府采购法》及有关管理规定，受到相关管理部门暂停资格、降级或撤销资格的处罚；机构主要负责人没有受到相关刑事处罚的声明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spacing w:after="468" w:afterLines="150" w:line="520" w:lineRule="exact"/>
        <w:jc w:val="center"/>
        <w:outlineLvl w:val="0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四、简明招标代理流程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针对本项目招标内容、招标特点编制简洁清晰的招标代理流程，说明项目招标过程主要环节工作。</w:t>
      </w: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340" w:firstLineChars="1550"/>
        <w:rPr>
          <w:sz w:val="28"/>
          <w:szCs w:val="28"/>
        </w:rPr>
      </w:pPr>
    </w:p>
    <w:p>
      <w:pPr>
        <w:ind w:firstLine="4340" w:firstLineChars="1550"/>
        <w:rPr>
          <w:sz w:val="28"/>
          <w:szCs w:val="28"/>
        </w:rPr>
      </w:pPr>
    </w:p>
    <w:p>
      <w:pPr>
        <w:ind w:firstLine="4340" w:firstLineChars="1550"/>
        <w:rPr>
          <w:sz w:val="28"/>
          <w:szCs w:val="28"/>
        </w:rPr>
      </w:pPr>
    </w:p>
    <w:p>
      <w:pPr>
        <w:ind w:firstLine="4340" w:firstLineChars="1550"/>
        <w:rPr>
          <w:sz w:val="28"/>
          <w:szCs w:val="28"/>
        </w:rPr>
      </w:pPr>
    </w:p>
    <w:p>
      <w:pPr>
        <w:ind w:firstLine="4340" w:firstLineChars="1550"/>
        <w:rPr>
          <w:sz w:val="28"/>
          <w:szCs w:val="28"/>
        </w:rPr>
      </w:pPr>
    </w:p>
    <w:p>
      <w:pPr>
        <w:ind w:firstLine="4340" w:firstLineChars="1550"/>
        <w:rPr>
          <w:sz w:val="28"/>
          <w:szCs w:val="28"/>
        </w:rPr>
      </w:pPr>
    </w:p>
    <w:p>
      <w:pPr>
        <w:ind w:firstLine="4340" w:firstLineChars="1550"/>
        <w:rPr>
          <w:sz w:val="28"/>
          <w:szCs w:val="28"/>
        </w:rPr>
      </w:pPr>
    </w:p>
    <w:p>
      <w:pPr>
        <w:ind w:firstLine="4340" w:firstLineChars="1550"/>
        <w:rPr>
          <w:sz w:val="28"/>
          <w:szCs w:val="28"/>
        </w:rPr>
      </w:pPr>
    </w:p>
    <w:p>
      <w:pPr>
        <w:ind w:firstLine="4340" w:firstLineChars="1550"/>
        <w:rPr>
          <w:sz w:val="28"/>
          <w:szCs w:val="28"/>
        </w:rPr>
      </w:pPr>
    </w:p>
    <w:p>
      <w:pPr>
        <w:ind w:firstLine="4340" w:firstLineChars="1550"/>
        <w:rPr>
          <w:sz w:val="28"/>
          <w:szCs w:val="28"/>
        </w:rPr>
      </w:pPr>
    </w:p>
    <w:p>
      <w:pPr>
        <w:ind w:firstLine="4340" w:firstLineChars="1550"/>
        <w:rPr>
          <w:sz w:val="28"/>
          <w:szCs w:val="28"/>
        </w:rPr>
      </w:pPr>
    </w:p>
    <w:p>
      <w:pPr>
        <w:ind w:firstLine="4340" w:firstLineChars="1550"/>
        <w:rPr>
          <w:sz w:val="28"/>
          <w:szCs w:val="28"/>
        </w:rPr>
      </w:pPr>
    </w:p>
    <w:p>
      <w:pPr>
        <w:ind w:firstLine="4340" w:firstLineChars="1550"/>
        <w:rPr>
          <w:sz w:val="28"/>
          <w:szCs w:val="28"/>
        </w:rPr>
      </w:pPr>
    </w:p>
    <w:p>
      <w:pPr>
        <w:ind w:firstLine="4340" w:firstLineChars="1550"/>
        <w:rPr>
          <w:sz w:val="28"/>
          <w:szCs w:val="28"/>
        </w:rPr>
      </w:pPr>
    </w:p>
    <w:p>
      <w:pPr>
        <w:ind w:firstLine="4340" w:firstLineChars="1550"/>
        <w:rPr>
          <w:sz w:val="28"/>
          <w:szCs w:val="28"/>
        </w:rPr>
      </w:pPr>
    </w:p>
    <w:p>
      <w:pPr>
        <w:ind w:firstLine="4340" w:firstLineChars="1550"/>
        <w:rPr>
          <w:sz w:val="28"/>
          <w:szCs w:val="28"/>
        </w:rPr>
      </w:pPr>
    </w:p>
    <w:p>
      <w:pPr>
        <w:spacing w:after="468" w:afterLines="150" w:line="520" w:lineRule="exact"/>
        <w:jc w:val="center"/>
        <w:outlineLvl w:val="0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五、近年政府采购类业绩</w:t>
      </w: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888"/>
        <w:gridCol w:w="1801"/>
        <w:gridCol w:w="1881"/>
        <w:gridCol w:w="1018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424" w:type="pc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序号</w:t>
            </w:r>
          </w:p>
        </w:tc>
        <w:tc>
          <w:tcPr>
            <w:tcW w:w="1135" w:type="pc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项目名称</w:t>
            </w:r>
          </w:p>
        </w:tc>
        <w:tc>
          <w:tcPr>
            <w:tcW w:w="1083" w:type="pc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招标人名称</w:t>
            </w:r>
          </w:p>
        </w:tc>
        <w:tc>
          <w:tcPr>
            <w:tcW w:w="1131" w:type="pc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中标公示日期</w:t>
            </w:r>
          </w:p>
        </w:tc>
        <w:tc>
          <w:tcPr>
            <w:tcW w:w="612" w:type="pc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中标金额（万元）</w:t>
            </w:r>
          </w:p>
        </w:tc>
        <w:tc>
          <w:tcPr>
            <w:tcW w:w="612" w:type="pc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网站链接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" w:type="pct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35" w:type="pct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3" w:type="pct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1" w:type="pct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right"/>
              <w:rPr>
                <w:b/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right"/>
              <w:rPr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5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3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1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4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5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3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1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5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3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1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5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3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1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" w:type="pct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35" w:type="pct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3" w:type="pct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1" w:type="pct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right"/>
              <w:rPr>
                <w:b/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right"/>
              <w:rPr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4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5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3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1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5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3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1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5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3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1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5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3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1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4" w:type="pct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35" w:type="pct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3" w:type="pct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1" w:type="pct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right"/>
              <w:rPr>
                <w:b/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right"/>
              <w:rPr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5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3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1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5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3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1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5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3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1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4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5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3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1" w:type="pc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right"/>
              <w:rPr>
                <w:color w:val="000000"/>
                <w:szCs w:val="21"/>
              </w:rPr>
            </w:pPr>
          </w:p>
        </w:tc>
      </w:tr>
    </w:tbl>
    <w:p>
      <w:pPr>
        <w:spacing w:line="440" w:lineRule="exact"/>
        <w:jc w:val="left"/>
        <w:rPr>
          <w:sz w:val="24"/>
          <w:szCs w:val="24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spacing w:after="468" w:afterLines="150" w:line="520" w:lineRule="exact"/>
        <w:jc w:val="center"/>
        <w:outlineLvl w:val="0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其他资料</w:t>
      </w:r>
    </w:p>
    <w:p>
      <w:pPr>
        <w:pStyle w:val="2"/>
        <w:jc w:val="center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按评标办法，需要提供的其他资料。</w:t>
      </w:r>
    </w:p>
    <w:p>
      <w:pPr>
        <w:spacing w:after="468" w:afterLines="150" w:line="520" w:lineRule="exact"/>
        <w:jc w:val="center"/>
        <w:outlineLvl w:val="0"/>
        <w:rPr>
          <w:rFonts w:hint="eastAsia" w:ascii="仿宋" w:hAnsi="仿宋" w:eastAsia="仿宋" w:cs="仿宋"/>
          <w:b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spacing w:after="468" w:afterLines="150" w:line="520" w:lineRule="exact"/>
        <w:jc w:val="center"/>
        <w:outlineLvl w:val="0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评审方法</w:t>
      </w:r>
    </w:p>
    <w:p>
      <w:pPr>
        <w:pStyle w:val="2"/>
        <w:rPr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>1、初步评审内容见下表</w:t>
      </w:r>
    </w:p>
    <w:tbl>
      <w:tblPr>
        <w:tblStyle w:val="7"/>
        <w:tblW w:w="875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524"/>
        <w:gridCol w:w="33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评审因素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评审标准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营业执照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按要求提供，并有效，且经营范围已包括招标代理业务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授权委托书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按要求提供，按要求填写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签字盖章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按格式要求签字盖章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已在辽宁政府采购网（www.ccgp.gov.cn）上作了政府采购代理机构登记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按要求提供网站截图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申请人须在人员、资金、设备等方面具有相应经营能力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按要求提供有关承诺函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具有的良好的社会信誉及健全的财务会计制度“信用中国”网站查询不得为列入失信被执行人、重大税收违法案件当事人名单、政府采购严重违法失信行为记录名单的单位查询记录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按要求提供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近三年没有因违反《招标投标法》、《政府采购法》及有关管理规定，受到相关管理部门暂停资格、降级或撤销资格的处罚；机构主要负责人没有受到相关刑事处罚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按要求提供有关声明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是否有简要方案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有，且可行</w:t>
            </w:r>
          </w:p>
        </w:tc>
      </w:tr>
    </w:tbl>
    <w:p>
      <w:pPr>
        <w:pStyle w:val="2"/>
        <w:rPr>
          <w:lang w:val="en-US"/>
        </w:rPr>
      </w:pPr>
    </w:p>
    <w:p>
      <w:pPr>
        <w:pStyle w:val="3"/>
        <w:rPr>
          <w:lang w:val="en-US"/>
        </w:rPr>
      </w:pPr>
    </w:p>
    <w:p>
      <w:pPr>
        <w:pStyle w:val="2"/>
        <w:rPr>
          <w:b/>
          <w:bCs/>
          <w:sz w:val="32"/>
          <w:szCs w:val="32"/>
          <w:lang w:val="en-US"/>
        </w:rPr>
      </w:pPr>
    </w:p>
    <w:p>
      <w:pPr>
        <w:pStyle w:val="2"/>
        <w:rPr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>2、详细评审，推荐中选单位</w:t>
      </w:r>
    </w:p>
    <w:p>
      <w:pPr>
        <w:pStyle w:val="2"/>
        <w:ind w:firstLine="560" w:firstLineChars="20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采用综合评分法。</w:t>
      </w:r>
    </w:p>
    <w:p>
      <w:pPr>
        <w:pStyle w:val="2"/>
        <w:ind w:firstLine="560" w:firstLineChars="20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按各家申请人最后得分由高到低排序，推荐排名第1的招标代理机构为中选单位。</w:t>
      </w:r>
    </w:p>
    <w:tbl>
      <w:tblPr>
        <w:tblStyle w:val="7"/>
        <w:tblW w:w="90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434"/>
        <w:gridCol w:w="67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评审内容</w:t>
            </w:r>
          </w:p>
        </w:tc>
        <w:tc>
          <w:tcPr>
            <w:tcW w:w="6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660" w:firstLineChars="95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8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报价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（10分）</w:t>
            </w:r>
          </w:p>
        </w:tc>
        <w:tc>
          <w:tcPr>
            <w:tcW w:w="6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最低的报价为评标基准价，评标基准价为满分10分。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报价得分＝（所有投标单位的最低报价/投标单位的报价）×10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得分保留至小数点后两位，第三位四舍五入。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信用状况</w:t>
            </w:r>
          </w:p>
          <w:p>
            <w:pPr>
              <w:pStyle w:val="10"/>
              <w:adjustRightInd w:val="0"/>
              <w:snapToGrid w:val="0"/>
              <w:spacing w:before="0" w:beforeAutospacing="0" w:after="0" w:afterAutospacing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（5分）</w:t>
            </w:r>
          </w:p>
        </w:tc>
        <w:tc>
          <w:tcPr>
            <w:tcW w:w="6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before="0" w:beforeAutospacing="0" w:after="0" w:afterAutospacing="0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</w:rPr>
              <w:t>有效期内，信用等级在AAA级得5分，AA级得3分，其它得1分。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企业失信与处理处罚情况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6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 xml:space="preserve"> 近3年未存在违法违规行为被信用中国列入信用名单；不存在未严格遵守相关法律法规被行政主管部门责令整改情形，得10分。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（提供相关网站查询截图）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项目管理机构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（10分）</w:t>
            </w:r>
          </w:p>
        </w:tc>
        <w:tc>
          <w:tcPr>
            <w:tcW w:w="6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left="2" w:leftChars="-11" w:hanging="25" w:hangingChars="12"/>
              <w:jc w:val="left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拟派项目负责人具有高级工程师职称得5分；中级工程师职称得3分；</w:t>
            </w:r>
          </w:p>
          <w:p>
            <w:pPr>
              <w:adjustRightInd w:val="0"/>
              <w:snapToGrid w:val="0"/>
              <w:ind w:left="2" w:leftChars="-11" w:hanging="25" w:hangingChars="12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拟派项目其他人员具有招标师职业资格（或中级招采人员专业技术能力）证书，每有1人得1分，最多得5分。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政府采购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zh-CN"/>
              </w:rPr>
              <w:t>业绩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zh-CN"/>
              </w:rPr>
              <w:t>分）</w:t>
            </w:r>
          </w:p>
        </w:tc>
        <w:tc>
          <w:tcPr>
            <w:tcW w:w="6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40"/>
                <w:tab w:val="left" w:pos="2796"/>
              </w:tabs>
              <w:adjustRightInd w:val="0"/>
              <w:snapToGrid w:val="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申请人自2019年1月1日至开标日期间（以中国政府采购网或辽宁省政府采购网发布中标/成交公告日期为准），具有招标业绩，每有一个得2分，最多得20分。</w:t>
            </w:r>
          </w:p>
          <w:p>
            <w:pPr>
              <w:pStyle w:val="2"/>
              <w:adjustRightInd w:val="0"/>
              <w:snapToGrid w:val="0"/>
              <w:rPr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/>
              </w:rPr>
              <w:t>（提供网站链接或网页截图）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服务承诺（15）</w:t>
            </w:r>
          </w:p>
        </w:tc>
        <w:tc>
          <w:tcPr>
            <w:tcW w:w="6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服务承诺人员配备情况是否完善到位及设备资源是否齐全，满足业主需求得0-10分。</w:t>
            </w:r>
          </w:p>
          <w:p>
            <w:pPr>
              <w:adjustRightInd w:val="0"/>
              <w:snapToGrid w:val="0"/>
              <w:jc w:val="left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服务承诺响应情况是否及时响应，措施是否可行，满足业主需求得0-5分。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招标方案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（30分）</w:t>
            </w:r>
          </w:p>
        </w:tc>
        <w:tc>
          <w:tcPr>
            <w:tcW w:w="6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招标代理方案、重点难点掌握是否准确、科学，针对性如何，得0-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分。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招标服务质量保证措施是否全面、完善，可靠性如何，得0-10分。</w:t>
            </w:r>
          </w:p>
          <w:p>
            <w:pPr>
              <w:adjustRightInd w:val="0"/>
              <w:snapToGrid w:val="0"/>
              <w:jc w:val="left"/>
              <w:rPr>
                <w:rFonts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招标进度安排及保证措施是否科学、满足业主要求程度，措施可靠性如何，得0-10分。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</w:tbl>
    <w:p>
      <w:pPr>
        <w:spacing w:after="468" w:afterLines="150" w:line="520" w:lineRule="exact"/>
        <w:jc w:val="center"/>
        <w:outlineLvl w:val="0"/>
        <w:rPr>
          <w:rFonts w:ascii="宋体" w:hAnsi="宋体" w:cs="宋体"/>
          <w:b/>
          <w:sz w:val="36"/>
          <w:szCs w:val="24"/>
        </w:rPr>
      </w:pPr>
    </w:p>
    <w:sectPr>
      <w:footerReference r:id="rId6" w:type="default"/>
      <w:pgSz w:w="11906" w:h="16838"/>
      <w:pgMar w:top="1440" w:right="1587" w:bottom="1440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12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12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12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12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12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12</w:t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5D085C"/>
    <w:multiLevelType w:val="singleLevel"/>
    <w:tmpl w:val="0D5D085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Yjg4M2ZhNTM5OGNhYThmNjk0OTY3NzQzMDBlZDQifQ=="/>
  </w:docVars>
  <w:rsids>
    <w:rsidRoot w:val="007E2CBD"/>
    <w:rsid w:val="0013168D"/>
    <w:rsid w:val="00455F27"/>
    <w:rsid w:val="006F244E"/>
    <w:rsid w:val="007E2CBD"/>
    <w:rsid w:val="007F75C1"/>
    <w:rsid w:val="009004E3"/>
    <w:rsid w:val="00947137"/>
    <w:rsid w:val="00AC0F4E"/>
    <w:rsid w:val="00B24574"/>
    <w:rsid w:val="00B40774"/>
    <w:rsid w:val="00C37F0C"/>
    <w:rsid w:val="00E01832"/>
    <w:rsid w:val="00EE7B31"/>
    <w:rsid w:val="06156D4A"/>
    <w:rsid w:val="06B07190"/>
    <w:rsid w:val="09F64F01"/>
    <w:rsid w:val="14195D79"/>
    <w:rsid w:val="189479D8"/>
    <w:rsid w:val="1A9A7AA2"/>
    <w:rsid w:val="1C387232"/>
    <w:rsid w:val="1CF00444"/>
    <w:rsid w:val="1FD83700"/>
    <w:rsid w:val="28621DB7"/>
    <w:rsid w:val="29CC09FE"/>
    <w:rsid w:val="2BA550BB"/>
    <w:rsid w:val="2D37699A"/>
    <w:rsid w:val="2DD76FBA"/>
    <w:rsid w:val="2E5219E2"/>
    <w:rsid w:val="312D4521"/>
    <w:rsid w:val="33304224"/>
    <w:rsid w:val="3356402A"/>
    <w:rsid w:val="397167E6"/>
    <w:rsid w:val="3CB43C8B"/>
    <w:rsid w:val="3D9F3582"/>
    <w:rsid w:val="3FAB1629"/>
    <w:rsid w:val="415E5B83"/>
    <w:rsid w:val="427662B8"/>
    <w:rsid w:val="4BAF158B"/>
    <w:rsid w:val="4C2B3480"/>
    <w:rsid w:val="4E0533A8"/>
    <w:rsid w:val="533D3179"/>
    <w:rsid w:val="551C355D"/>
    <w:rsid w:val="577044C9"/>
    <w:rsid w:val="595D72DC"/>
    <w:rsid w:val="63BC0DDB"/>
    <w:rsid w:val="63FF2BD7"/>
    <w:rsid w:val="6A913CD5"/>
    <w:rsid w:val="6BBED233"/>
    <w:rsid w:val="6DF92CA2"/>
    <w:rsid w:val="709266B7"/>
    <w:rsid w:val="70B0488F"/>
    <w:rsid w:val="71A009E5"/>
    <w:rsid w:val="75FE5562"/>
    <w:rsid w:val="7F1E77FC"/>
    <w:rsid w:val="7FE63BA3"/>
    <w:rsid w:val="F16F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Cs w:val="21"/>
      <w:lang w:val="zh-CN"/>
    </w:rPr>
  </w:style>
  <w:style w:type="paragraph" w:styleId="3">
    <w:name w:val="Body Text First Indent"/>
    <w:basedOn w:val="2"/>
    <w:next w:val="1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牛正文 缩进"/>
    <w:basedOn w:val="1"/>
    <w:qFormat/>
    <w:uiPriority w:val="0"/>
    <w:pPr>
      <w:adjustRightInd w:val="0"/>
      <w:snapToGrid w:val="0"/>
      <w:spacing w:line="440" w:lineRule="exact"/>
      <w:ind w:left="482" w:firstLine="480" w:firstLineChars="200"/>
      <w:outlineLvl w:val="3"/>
    </w:pPr>
    <w:rPr>
      <w:rFonts w:ascii="Arial" w:hAnsi="Arial"/>
      <w:bCs/>
      <w:sz w:val="24"/>
      <w:szCs w:val="28"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557</Words>
  <Characters>3176</Characters>
  <Lines>26</Lines>
  <Paragraphs>7</Paragraphs>
  <TotalTime>4</TotalTime>
  <ScaleCrop>false</ScaleCrop>
  <LinksUpToDate>false</LinksUpToDate>
  <CharactersWithSpaces>3726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2023-04-06T16:25:00Z</dcterms:created>
  <dc:creator>DELL</dc:creator>
  <cp:lastModifiedBy>user</cp:lastModifiedBy>
  <cp:lastPrinted>2023-04-06T15:46:00Z</cp:lastPrinted>
  <dcterms:modified xsi:type="dcterms:W3CDTF">2024-08-30T10:10:45Z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BA61871030B14BFCA9EDE6FE47C43655</vt:lpwstr>
  </property>
</Properties>
</file>