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8820" w:type="dxa"/>
        <w:tblInd w:w="91" w:type="dxa"/>
        <w:tblLayout w:type="autofit"/>
        <w:tblCellMar>
          <w:top w:w="0" w:type="dxa"/>
          <w:left w:w="108" w:type="dxa"/>
          <w:bottom w:w="0" w:type="dxa"/>
          <w:right w:w="108" w:type="dxa"/>
        </w:tblCellMar>
      </w:tblPr>
      <w:tblGrid>
        <w:gridCol w:w="640"/>
        <w:gridCol w:w="4600"/>
        <w:gridCol w:w="2420"/>
        <w:gridCol w:w="1160"/>
      </w:tblGrid>
      <w:tr>
        <w:tblPrEx>
          <w:tblCellMar>
            <w:top w:w="0" w:type="dxa"/>
            <w:left w:w="108" w:type="dxa"/>
            <w:bottom w:w="0" w:type="dxa"/>
            <w:right w:w="108" w:type="dxa"/>
          </w:tblCellMar>
        </w:tblPrEx>
        <w:trPr>
          <w:trHeight w:val="750" w:hRule="atLeast"/>
        </w:trPr>
        <w:tc>
          <w:tcPr>
            <w:tcW w:w="8820" w:type="dxa"/>
            <w:gridSpan w:val="4"/>
            <w:tcBorders>
              <w:top w:val="nil"/>
              <w:left w:val="nil"/>
              <w:bottom w:val="nil"/>
              <w:right w:val="nil"/>
            </w:tcBorders>
            <w:shd w:val="clear" w:color="auto" w:fill="auto"/>
            <w:vAlign w:val="center"/>
          </w:tcPr>
          <w:p>
            <w:pPr>
              <w:widowControl/>
              <w:jc w:val="left"/>
              <w:rPr>
                <w:rFonts w:ascii="黑体" w:hAnsi="黑体" w:eastAsia="黑体" w:cs="Times New Roman"/>
                <w:bCs/>
                <w:kern w:val="0"/>
                <w:sz w:val="32"/>
                <w:szCs w:val="32"/>
              </w:rPr>
            </w:pPr>
            <w:r>
              <w:rPr>
                <w:rFonts w:hint="eastAsia" w:ascii="黑体" w:hAnsi="黑体" w:eastAsia="黑体" w:cs="Times New Roman"/>
                <w:bCs/>
                <w:kern w:val="0"/>
                <w:sz w:val="32"/>
                <w:szCs w:val="32"/>
              </w:rPr>
              <w:t>附件</w:t>
            </w:r>
          </w:p>
          <w:p>
            <w:pPr>
              <w:widowControl/>
              <w:jc w:val="center"/>
              <w:rPr>
                <w:rFonts w:ascii="宋体" w:hAnsi="宋体" w:eastAsia="宋体" w:cs="Times New Roman"/>
                <w:b/>
                <w:bCs/>
                <w:kern w:val="0"/>
                <w:sz w:val="36"/>
                <w:szCs w:val="36"/>
              </w:rPr>
            </w:pPr>
          </w:p>
          <w:p>
            <w:pPr>
              <w:widowControl/>
              <w:jc w:val="center"/>
              <w:rPr>
                <w:rFonts w:ascii="方正小标宋简体" w:hAnsi="宋体" w:eastAsia="方正小标宋简体" w:cs="Times New Roman"/>
                <w:bCs/>
                <w:kern w:val="0"/>
                <w:sz w:val="36"/>
                <w:szCs w:val="36"/>
              </w:rPr>
            </w:pPr>
            <w:bookmarkStart w:id="0" w:name="_GoBack"/>
            <w:r>
              <w:rPr>
                <w:rFonts w:hint="eastAsia" w:ascii="方正小标宋简体" w:hAnsi="宋体" w:eastAsia="方正小标宋简体" w:cs="Times New Roman"/>
                <w:bCs/>
                <w:kern w:val="0"/>
                <w:sz w:val="36"/>
                <w:szCs w:val="36"/>
              </w:rPr>
              <w:t>“科技助力经济2020”重点专项项目及资金分配表</w:t>
            </w:r>
            <w:bookmarkEnd w:id="0"/>
          </w:p>
          <w:p>
            <w:pPr>
              <w:widowControl/>
              <w:jc w:val="center"/>
              <w:rPr>
                <w:rFonts w:ascii="宋体" w:hAnsi="宋体" w:eastAsia="宋体" w:cs="Times New Roman"/>
                <w:b/>
                <w:bCs/>
                <w:kern w:val="0"/>
                <w:sz w:val="36"/>
                <w:szCs w:val="36"/>
              </w:rPr>
            </w:pPr>
          </w:p>
        </w:tc>
      </w:tr>
      <w:tr>
        <w:tblPrEx>
          <w:tblCellMar>
            <w:top w:w="0" w:type="dxa"/>
            <w:left w:w="108" w:type="dxa"/>
            <w:bottom w:w="0" w:type="dxa"/>
            <w:right w:w="108" w:type="dxa"/>
          </w:tblCellMar>
        </w:tblPrEx>
        <w:trPr>
          <w:trHeight w:val="7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序号</w:t>
            </w:r>
          </w:p>
        </w:tc>
        <w:tc>
          <w:tcPr>
            <w:tcW w:w="46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项目名称</w:t>
            </w:r>
          </w:p>
        </w:tc>
        <w:tc>
          <w:tcPr>
            <w:tcW w:w="24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项目牵头单位</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国拨经费</w:t>
            </w:r>
            <w:r>
              <w:rPr>
                <w:rFonts w:hint="eastAsia" w:ascii="宋体" w:hAnsi="宋体" w:eastAsia="宋体" w:cs="Times New Roman"/>
                <w:b/>
                <w:bCs/>
                <w:kern w:val="0"/>
                <w:sz w:val="20"/>
                <w:szCs w:val="20"/>
              </w:rPr>
              <w:br w:type="textWrapping"/>
            </w:r>
            <w:r>
              <w:rPr>
                <w:rFonts w:hint="eastAsia" w:ascii="宋体" w:hAnsi="宋体" w:eastAsia="宋体" w:cs="Times New Roman"/>
                <w:b/>
                <w:bCs/>
                <w:kern w:val="0"/>
                <w:sz w:val="20"/>
                <w:szCs w:val="20"/>
              </w:rPr>
              <w:t>（万元）</w:t>
            </w:r>
          </w:p>
        </w:tc>
      </w:tr>
      <w:tr>
        <w:tblPrEx>
          <w:tblCellMar>
            <w:top w:w="0" w:type="dxa"/>
            <w:left w:w="108" w:type="dxa"/>
            <w:bottom w:w="0" w:type="dxa"/>
            <w:right w:w="108" w:type="dxa"/>
          </w:tblCellMar>
        </w:tblPrEx>
        <w:trPr>
          <w:trHeight w:val="660" w:hRule="atLeast"/>
        </w:trPr>
        <w:tc>
          <w:tcPr>
            <w:tcW w:w="766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合  计</w:t>
            </w:r>
          </w:p>
        </w:tc>
        <w:tc>
          <w:tcPr>
            <w:tcW w:w="11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Times New Roman"/>
                <w:b/>
                <w:bCs/>
                <w:kern w:val="0"/>
                <w:sz w:val="20"/>
                <w:szCs w:val="20"/>
              </w:rPr>
            </w:pPr>
            <w:r>
              <w:rPr>
                <w:rFonts w:hint="eastAsia" w:ascii="宋体" w:hAnsi="宋体" w:eastAsia="宋体" w:cs="Times New Roman"/>
                <w:b/>
                <w:bCs/>
                <w:kern w:val="0"/>
                <w:sz w:val="20"/>
                <w:szCs w:val="20"/>
              </w:rPr>
              <w:t>2950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北方寒冷地区城市黑臭水体生态修复关键技术攻关及工程示范</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沈阳风景园林股份有限公司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综采工作面机械化快速扩帮安装一体化成套装备</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辽宁鑫丰矿业（集团）有限公司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基于全景态势感知的电力变压器智慧运检系统研究与应用</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沈阳天眼智云信息科技有限公司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轻型模块化钢结构装配式负压隔离房</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辽宁超强防火保温科技有限公司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基于外贸大数据的国际市场开拓、监测、预警技术的研发</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大连瀚闻资讯有限公司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针对甲流+新冠的双荧光检测试剂盒的研发</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拜澳泰克（沈阳）生物医学集团有限公司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血管内靶向药物输送系统</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辽宁垠艺生物科技股份有限公司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基于5G和智能感知融合的医疗设备新型物联网网关研发与应用</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东软汉枫医疗科技有限公司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向日葵虚拟演播厅图形渲染三维引擎国产化替代项目</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辽宁向日葵教育科技有限公司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锂硫电池批量制备关键技术的研究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中科派思储能技术有限公司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秘盾密码安全令牌</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大连秘阵科技有限公司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高能量混合超级电容器的研发与应用</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锦州凯美能源有限公司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4.5L排量国六系列柴油发动机摩擦副低摩擦制造工艺研究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辽宁科创重型内燃机曲轴有限公司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移动床微流化绿色燃煤锅炉研发项目</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辽宁绿源能源环保科技集团有限责任公司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w:t>
            </w:r>
          </w:p>
        </w:tc>
        <w:tc>
          <w:tcPr>
            <w:tcW w:w="4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污泥综合利用技术开发与应用</w:t>
            </w:r>
          </w:p>
        </w:tc>
        <w:tc>
          <w:tcPr>
            <w:tcW w:w="24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华飞（辽宁）资源环境科技有限公司</w:t>
            </w:r>
          </w:p>
        </w:tc>
        <w:tc>
          <w:tcPr>
            <w:tcW w:w="11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w:t>
            </w:r>
          </w:p>
        </w:tc>
        <w:tc>
          <w:tcPr>
            <w:tcW w:w="4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车载低压固态储氢系统</w:t>
            </w:r>
          </w:p>
        </w:tc>
        <w:tc>
          <w:tcPr>
            <w:tcW w:w="24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辽宁佳华新能源有限公司</w:t>
            </w:r>
          </w:p>
        </w:tc>
        <w:tc>
          <w:tcPr>
            <w:tcW w:w="11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17</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大型液压振动成型机研制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沈阳中泽智能装备有限公司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航空航天导弹用超高强度合金舱段研发项目</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辽宁金美达科技发展有限公司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19</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高耐蚀性铁基非晶软磁材料制备</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辽宁秉航非晶科技有限公司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手电一体旋转式驾驶室举升泵</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阜新北鑫星液压有限公司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21</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矿缆级氧化镁研究及产业化</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辽宁嘉顺科技有限公司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100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22</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2019-nCoV新型冠状病毒核酸现场快速检测试剂盒的开发及应用</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辽宁迈迪生物科技股份有限公司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23</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基于物联网大数据云平台的清洁能源多能互补冷热双效装备研制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沈阳恒久安泰环保与节能科技有限公司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防疫型纳米光触媒生产线项目</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鞍山奇典光触媒高科技有限公司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25</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年产10万吨XL高分子脱硫脱硝剂项目</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辽宁鑫隆科技有限公司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26</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物联网深度融合自动灭火装置系统</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大连世安科技股份有限公司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27</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生物农药苯丙烯菌酮应用技术研究与示范推广</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沈阳同祥生物农药有限公司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铁矿伴生非金属矿在发泡陶瓷生产中的高值化利用研究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辽宁罕王绿色建材有限公司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29</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3.0T 核磁共振系统核心部件-2200V梯度放大器研发和产业化</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辽宁开普医疗系统有限公司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30</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新一代农产品真空冷冻干燥及真空干燥联合深加工工程化关键技术的研发</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沈阳航天新阳速冻设备制造有限公司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31</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北方白羽肉鸡维生素营养优化攻关研究</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沈阳波音饲料有限公司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规模化奶牛养殖主要疫病防控关键技术研究与创新集成示范</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锦州益多乐生态牧业有限公司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33</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复合生物制剂在减抗、替抗养殖中的研发及应用</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朝阳华星生物工程有限公司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34</w:t>
            </w:r>
          </w:p>
        </w:tc>
        <w:tc>
          <w:tcPr>
            <w:tcW w:w="4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辽宁道地药材威灵仙种植关键技术攻关及示范基地建设</w:t>
            </w:r>
          </w:p>
        </w:tc>
        <w:tc>
          <w:tcPr>
            <w:tcW w:w="24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辽宁恒源堂药业有限公司</w:t>
            </w:r>
          </w:p>
        </w:tc>
        <w:tc>
          <w:tcPr>
            <w:tcW w:w="11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35</w:t>
            </w:r>
          </w:p>
        </w:tc>
        <w:tc>
          <w:tcPr>
            <w:tcW w:w="4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食药用菌育种技术创新及产业化研究与示范</w:t>
            </w:r>
          </w:p>
        </w:tc>
        <w:tc>
          <w:tcPr>
            <w:tcW w:w="24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辽宁三友农业生物科技有限公司</w:t>
            </w:r>
          </w:p>
        </w:tc>
        <w:tc>
          <w:tcPr>
            <w:tcW w:w="11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36</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基于RPA-CRISPR/Cas12a技术的流感病毒快速体外检测试剂盒</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辽宁佰昊生物科技有限公司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37</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中式传统餐饮风味融合型方便食品</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阜新德美客食品有限公司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r>
        <w:tblPrEx>
          <w:tblCellMar>
            <w:top w:w="0" w:type="dxa"/>
            <w:left w:w="108" w:type="dxa"/>
            <w:bottom w:w="0" w:type="dxa"/>
            <w:right w:w="108" w:type="dxa"/>
          </w:tblCellMar>
        </w:tblPrEx>
        <w:trPr>
          <w:trHeight w:val="660" w:hRule="atLeast"/>
        </w:trPr>
        <w:tc>
          <w:tcPr>
            <w:tcW w:w="64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38</w:t>
            </w:r>
          </w:p>
        </w:tc>
        <w:tc>
          <w:tcPr>
            <w:tcW w:w="4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碱地温室西甜瓜种苗集约化繁育与栽培新技术集成示范推广</w:t>
            </w:r>
          </w:p>
        </w:tc>
        <w:tc>
          <w:tcPr>
            <w:tcW w:w="24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盘锦鑫叶农业科技有限公司</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Times New Roman"/>
                <w:kern w:val="0"/>
                <w:sz w:val="20"/>
                <w:szCs w:val="20"/>
              </w:rPr>
            </w:pPr>
            <w:r>
              <w:rPr>
                <w:rFonts w:hint="eastAsia" w:ascii="宋体" w:hAnsi="宋体" w:eastAsia="宋体" w:cs="Times New Roman"/>
                <w:kern w:val="0"/>
                <w:sz w:val="20"/>
                <w:szCs w:val="20"/>
              </w:rPr>
              <w:t>50</w:t>
            </w:r>
          </w:p>
        </w:tc>
      </w:tr>
    </w:tbl>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640" w:firstLineChars="200"/>
        <w:jc w:val="left"/>
        <w:rPr>
          <w:rFonts w:ascii="仿宋" w:hAnsi="仿宋" w:eastAsia="仿宋" w:cs="Times New Roman"/>
          <w:sz w:val="32"/>
          <w:szCs w:val="32"/>
        </w:rPr>
      </w:pPr>
    </w:p>
    <w:p>
      <w:pPr>
        <w:adjustRightInd w:val="0"/>
        <w:spacing w:line="570" w:lineRule="exact"/>
        <w:ind w:firstLine="640" w:firstLineChars="200"/>
        <w:jc w:val="left"/>
        <w:rPr>
          <w:rFonts w:ascii="仿宋" w:hAnsi="仿宋" w:eastAsia="仿宋" w:cs="Times New Roman"/>
          <w:sz w:val="32"/>
          <w:szCs w:val="32"/>
        </w:rPr>
      </w:pPr>
    </w:p>
    <w:tbl>
      <w:tblPr>
        <w:tblStyle w:val="20"/>
        <w:tblpPr w:leftFromText="180" w:rightFromText="180" w:vertAnchor="text" w:horzAnchor="margin" w:tblpY="18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042" w:type="dxa"/>
            <w:tcBorders>
              <w:top w:val="single" w:color="auto" w:sz="8" w:space="0"/>
              <w:left w:val="nil"/>
              <w:bottom w:val="single" w:color="auto" w:sz="8" w:space="0"/>
              <w:right w:val="nil"/>
            </w:tcBorders>
          </w:tcPr>
          <w:p>
            <w:pPr>
              <w:autoSpaceDE w:val="0"/>
              <w:adjustRightInd w:val="0"/>
              <w:spacing w:line="500" w:lineRule="exact"/>
              <w:contextualSpacing/>
              <w:rPr>
                <w:rFonts w:ascii="Times New Roman" w:hAnsi="Times New Roman" w:eastAsia="仿宋" w:cs="Times New Roman"/>
                <w:color w:val="272727"/>
                <w:sz w:val="28"/>
                <w:szCs w:val="28"/>
              </w:rPr>
            </w:pPr>
            <w:r>
              <w:rPr>
                <w:rFonts w:hint="eastAsia" w:ascii="Times New Roman" w:hAnsi="Times New Roman" w:eastAsia="仿宋" w:cs="Times New Roman"/>
                <w:color w:val="272727"/>
                <w:sz w:val="28"/>
                <w:szCs w:val="28"/>
              </w:rPr>
              <w:t xml:space="preserve"> 抄送</w:t>
            </w:r>
            <w:r>
              <w:rPr>
                <w:rFonts w:hint="eastAsia" w:ascii="Times New Roman" w:hAnsi="Times New Roman" w:eastAsia="仿宋" w:cs="Times New Roman"/>
                <w:b/>
                <w:color w:val="272727"/>
                <w:sz w:val="28"/>
                <w:szCs w:val="28"/>
              </w:rPr>
              <w:t xml:space="preserve">: </w:t>
            </w:r>
            <w:r>
              <w:rPr>
                <w:rFonts w:hint="eastAsia" w:ascii="Times New Roman" w:hAnsi="Times New Roman" w:eastAsia="仿宋" w:cs="Times New Roman"/>
                <w:color w:val="272727"/>
                <w:sz w:val="28"/>
                <w:szCs w:val="28"/>
              </w:rPr>
              <w:t>科技部</w:t>
            </w:r>
          </w:p>
        </w:tc>
      </w:tr>
    </w:tbl>
    <w:p>
      <w:pPr>
        <w:adjustRightInd w:val="0"/>
        <w:spacing w:line="570" w:lineRule="exact"/>
        <w:jc w:val="left"/>
        <w:rPr>
          <w:rFonts w:ascii="仿宋_GB2312" w:hAnsi="Times New Roman" w:eastAsia="仿宋" w:cs="Times New Roman"/>
          <w:sz w:val="32"/>
          <w:szCs w:val="32"/>
        </w:rPr>
      </w:pPr>
    </w:p>
    <w:tbl>
      <w:tblPr>
        <w:tblStyle w:val="20"/>
        <w:tblpPr w:leftFromText="180" w:rightFromText="180" w:vertAnchor="text" w:horzAnchor="margin" w:tblpY="18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42" w:type="dxa"/>
            <w:tcBorders>
              <w:top w:val="single" w:color="auto" w:sz="8" w:space="0"/>
              <w:left w:val="nil"/>
              <w:bottom w:val="single" w:color="auto" w:sz="8" w:space="0"/>
              <w:right w:val="nil"/>
            </w:tcBorders>
          </w:tcPr>
          <w:p>
            <w:pPr>
              <w:autoSpaceDE w:val="0"/>
              <w:adjustRightInd w:val="0"/>
              <w:spacing w:line="500" w:lineRule="exact"/>
              <w:ind w:left="150" w:leftChars="58" w:hanging="28" w:hangingChars="10"/>
              <w:contextualSpacing/>
              <w:jc w:val="center"/>
              <w:rPr>
                <w:rFonts w:ascii="Times New Roman" w:hAnsi="Times New Roman" w:eastAsia="仿宋" w:cs="Times New Roman"/>
                <w:color w:val="272727"/>
                <w:sz w:val="28"/>
                <w:szCs w:val="28"/>
              </w:rPr>
            </w:pPr>
            <w:r>
              <w:rPr>
                <w:rFonts w:ascii="Times New Roman" w:hAnsi="Times New Roman" w:eastAsia="仿宋" w:cs="Times New Roman"/>
                <w:color w:val="272727"/>
                <w:sz w:val="28"/>
                <w:szCs w:val="28"/>
              </w:rPr>
              <w:t>辽宁省科技厅办公室</w:t>
            </w:r>
            <w:r>
              <w:rPr>
                <w:rFonts w:hint="eastAsia" w:ascii="Times New Roman" w:hAnsi="Times New Roman" w:eastAsia="仿宋" w:cs="Times New Roman"/>
                <w:color w:val="272727"/>
                <w:sz w:val="28"/>
                <w:szCs w:val="28"/>
              </w:rPr>
              <w:t xml:space="preserve">                        </w:t>
            </w:r>
            <w:r>
              <w:rPr>
                <w:rFonts w:ascii="Times New Roman" w:hAnsi="Times New Roman" w:eastAsia="仿宋" w:cs="Times New Roman"/>
                <w:color w:val="272727"/>
                <w:sz w:val="28"/>
                <w:szCs w:val="28"/>
              </w:rPr>
              <w:t>20</w:t>
            </w:r>
            <w:r>
              <w:rPr>
                <w:rFonts w:hint="eastAsia" w:ascii="Times New Roman" w:hAnsi="Times New Roman" w:eastAsia="仿宋" w:cs="Times New Roman"/>
                <w:color w:val="272727"/>
                <w:sz w:val="28"/>
                <w:szCs w:val="28"/>
              </w:rPr>
              <w:t>20</w:t>
            </w:r>
            <w:r>
              <w:rPr>
                <w:rFonts w:ascii="Times New Roman" w:hAnsi="Times New Roman" w:eastAsia="仿宋" w:cs="Times New Roman"/>
                <w:color w:val="272727"/>
                <w:sz w:val="28"/>
                <w:szCs w:val="28"/>
              </w:rPr>
              <w:t>年</w:t>
            </w:r>
            <w:r>
              <w:rPr>
                <w:rFonts w:hint="eastAsia" w:ascii="Times New Roman" w:hAnsi="Times New Roman" w:eastAsia="仿宋" w:cs="Times New Roman"/>
                <w:color w:val="272727"/>
                <w:sz w:val="28"/>
                <w:szCs w:val="28"/>
              </w:rPr>
              <w:t>7</w:t>
            </w:r>
            <w:r>
              <w:rPr>
                <w:rFonts w:ascii="Times New Roman" w:hAnsi="Times New Roman" w:eastAsia="仿宋" w:cs="Times New Roman"/>
                <w:color w:val="272727"/>
                <w:sz w:val="28"/>
                <w:szCs w:val="28"/>
              </w:rPr>
              <w:t>月</w:t>
            </w:r>
            <w:r>
              <w:rPr>
                <w:rFonts w:hint="eastAsia" w:ascii="Times New Roman" w:hAnsi="Times New Roman" w:eastAsia="仿宋" w:cs="Times New Roman"/>
                <w:color w:val="272727"/>
                <w:sz w:val="28"/>
                <w:szCs w:val="28"/>
              </w:rPr>
              <w:t>8</w:t>
            </w:r>
            <w:r>
              <w:rPr>
                <w:rFonts w:ascii="Times New Roman" w:hAnsi="Times New Roman" w:eastAsia="仿宋" w:cs="Times New Roman"/>
                <w:color w:val="272727"/>
                <w:sz w:val="28"/>
                <w:szCs w:val="28"/>
              </w:rPr>
              <w:t>日印发</w:t>
            </w:r>
          </w:p>
        </w:tc>
      </w:tr>
    </w:tbl>
    <w:p>
      <w:pPr>
        <w:adjustRightInd w:val="0"/>
        <w:spacing w:line="570" w:lineRule="exact"/>
        <w:jc w:val="left"/>
        <w:rPr>
          <w:rFonts w:ascii="仿宋_GB2312" w:hAnsi="Times New Roman" w:eastAsia="仿宋" w:cs="Times New Roman"/>
          <w:sz w:val="32"/>
          <w:szCs w:val="32"/>
        </w:rPr>
      </w:pPr>
    </w:p>
    <w:p>
      <w:pPr>
        <w:adjustRightInd w:val="0"/>
        <w:spacing w:line="570" w:lineRule="exact"/>
        <w:jc w:val="left"/>
        <w:rPr>
          <w:rFonts w:hint="eastAsia" w:ascii="仿宋_GB2312" w:hAnsi="Times New Roman" w:eastAsia="仿宋" w:cs="Times New Roman"/>
          <w:sz w:val="32"/>
          <w:szCs w:val="32"/>
        </w:rPr>
      </w:pPr>
    </w:p>
    <w:sectPr>
      <w:footerReference r:id="rId3" w:type="default"/>
      <w:footerReference r:id="rId4" w:type="even"/>
      <w:pgSz w:w="11906" w:h="16838"/>
      <w:pgMar w:top="2098" w:right="1474" w:bottom="1871" w:left="1588" w:header="851" w:footer="992" w:gutter="0"/>
      <w:cols w:space="425" w:num="1"/>
      <w:docGrid w:linePitch="582" w:charSpace="24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仿宋_GBK">
    <w:altName w:val="Arial Unicode MS"/>
    <w:panose1 w:val="00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262588470"/>
      <w:docPartObj>
        <w:docPartGallery w:val="AutoText"/>
      </w:docPartObj>
    </w:sdtPr>
    <w:sdtEndPr>
      <w:rPr>
        <w:rFonts w:ascii="仿宋" w:hAnsi="仿宋" w:eastAsia="仿宋"/>
        <w:sz w:val="24"/>
        <w:szCs w:val="24"/>
      </w:rPr>
    </w:sdtEndPr>
    <w:sdtContent>
      <w:p>
        <w:pPr>
          <w:pStyle w:val="14"/>
          <w:jc w:val="right"/>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8365290"/>
      <w:docPartObj>
        <w:docPartGallery w:val="AutoText"/>
      </w:docPartObj>
    </w:sdtPr>
    <w:sdtEndPr>
      <w:rPr>
        <w:rFonts w:ascii="仿宋" w:hAnsi="仿宋" w:eastAsia="仿宋"/>
        <w:sz w:val="24"/>
        <w:szCs w:val="24"/>
      </w:rPr>
    </w:sdtEndPr>
    <w:sdtContent>
      <w:p>
        <w:pPr>
          <w:pStyle w:val="14"/>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4"/>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3CD"/>
    <w:rsid w:val="00002F0E"/>
    <w:rsid w:val="00003E06"/>
    <w:rsid w:val="00006D0F"/>
    <w:rsid w:val="00027C79"/>
    <w:rsid w:val="00027EF4"/>
    <w:rsid w:val="00034506"/>
    <w:rsid w:val="000437A2"/>
    <w:rsid w:val="00047927"/>
    <w:rsid w:val="00056921"/>
    <w:rsid w:val="0006106D"/>
    <w:rsid w:val="00075466"/>
    <w:rsid w:val="00077460"/>
    <w:rsid w:val="000833A3"/>
    <w:rsid w:val="00085AFE"/>
    <w:rsid w:val="00086B89"/>
    <w:rsid w:val="00086C6B"/>
    <w:rsid w:val="00087433"/>
    <w:rsid w:val="00090070"/>
    <w:rsid w:val="0009272C"/>
    <w:rsid w:val="000927CA"/>
    <w:rsid w:val="00095BE7"/>
    <w:rsid w:val="000A7A91"/>
    <w:rsid w:val="000D4944"/>
    <w:rsid w:val="000D4A00"/>
    <w:rsid w:val="000D5D75"/>
    <w:rsid w:val="000F473E"/>
    <w:rsid w:val="000F7710"/>
    <w:rsid w:val="00113BF9"/>
    <w:rsid w:val="001232BC"/>
    <w:rsid w:val="00130F7A"/>
    <w:rsid w:val="0013736B"/>
    <w:rsid w:val="00143E1B"/>
    <w:rsid w:val="001476AF"/>
    <w:rsid w:val="00151A69"/>
    <w:rsid w:val="00153929"/>
    <w:rsid w:val="00155E28"/>
    <w:rsid w:val="00161DF5"/>
    <w:rsid w:val="001760E5"/>
    <w:rsid w:val="00191AC5"/>
    <w:rsid w:val="0019332E"/>
    <w:rsid w:val="001B4AFE"/>
    <w:rsid w:val="001F04E0"/>
    <w:rsid w:val="001F0DD6"/>
    <w:rsid w:val="001F2959"/>
    <w:rsid w:val="001F2D30"/>
    <w:rsid w:val="0020138C"/>
    <w:rsid w:val="00205A42"/>
    <w:rsid w:val="002072FE"/>
    <w:rsid w:val="00217A19"/>
    <w:rsid w:val="00235659"/>
    <w:rsid w:val="0024249C"/>
    <w:rsid w:val="0025128F"/>
    <w:rsid w:val="00252444"/>
    <w:rsid w:val="00254371"/>
    <w:rsid w:val="00255A3C"/>
    <w:rsid w:val="00256126"/>
    <w:rsid w:val="00264A7A"/>
    <w:rsid w:val="002760F3"/>
    <w:rsid w:val="00281A58"/>
    <w:rsid w:val="00285560"/>
    <w:rsid w:val="00286D20"/>
    <w:rsid w:val="00291ACE"/>
    <w:rsid w:val="002A01BA"/>
    <w:rsid w:val="002A6945"/>
    <w:rsid w:val="002B3782"/>
    <w:rsid w:val="002B5C1E"/>
    <w:rsid w:val="002C4DA1"/>
    <w:rsid w:val="002E452C"/>
    <w:rsid w:val="002E4C50"/>
    <w:rsid w:val="00300BF5"/>
    <w:rsid w:val="00312155"/>
    <w:rsid w:val="00326AFB"/>
    <w:rsid w:val="0033778E"/>
    <w:rsid w:val="003407A4"/>
    <w:rsid w:val="003518DD"/>
    <w:rsid w:val="00355A26"/>
    <w:rsid w:val="0036102F"/>
    <w:rsid w:val="00372811"/>
    <w:rsid w:val="003848DE"/>
    <w:rsid w:val="003A0BE0"/>
    <w:rsid w:val="003A6DC4"/>
    <w:rsid w:val="003A7184"/>
    <w:rsid w:val="003B7205"/>
    <w:rsid w:val="003C1CC5"/>
    <w:rsid w:val="003C7632"/>
    <w:rsid w:val="003D4983"/>
    <w:rsid w:val="003E0389"/>
    <w:rsid w:val="004148AC"/>
    <w:rsid w:val="00415DAD"/>
    <w:rsid w:val="00424BB8"/>
    <w:rsid w:val="00426670"/>
    <w:rsid w:val="004416EB"/>
    <w:rsid w:val="004476D8"/>
    <w:rsid w:val="00466045"/>
    <w:rsid w:val="00466AD7"/>
    <w:rsid w:val="004A3D3F"/>
    <w:rsid w:val="004B70D8"/>
    <w:rsid w:val="004C5128"/>
    <w:rsid w:val="004C7C69"/>
    <w:rsid w:val="004E31CF"/>
    <w:rsid w:val="004E62C2"/>
    <w:rsid w:val="0053588E"/>
    <w:rsid w:val="00541597"/>
    <w:rsid w:val="00542131"/>
    <w:rsid w:val="005454B3"/>
    <w:rsid w:val="005468A5"/>
    <w:rsid w:val="0055276D"/>
    <w:rsid w:val="0055433C"/>
    <w:rsid w:val="00555D41"/>
    <w:rsid w:val="005641A1"/>
    <w:rsid w:val="0057400A"/>
    <w:rsid w:val="005753AB"/>
    <w:rsid w:val="0057715A"/>
    <w:rsid w:val="005846E2"/>
    <w:rsid w:val="0058535E"/>
    <w:rsid w:val="00596CEE"/>
    <w:rsid w:val="005B0B5D"/>
    <w:rsid w:val="005B1791"/>
    <w:rsid w:val="005B7167"/>
    <w:rsid w:val="005C45B6"/>
    <w:rsid w:val="005E57E9"/>
    <w:rsid w:val="005E6FA0"/>
    <w:rsid w:val="005F4FBE"/>
    <w:rsid w:val="005F5746"/>
    <w:rsid w:val="0060202F"/>
    <w:rsid w:val="00605456"/>
    <w:rsid w:val="00605F68"/>
    <w:rsid w:val="00613C46"/>
    <w:rsid w:val="00617237"/>
    <w:rsid w:val="0062370D"/>
    <w:rsid w:val="00625C92"/>
    <w:rsid w:val="00630A60"/>
    <w:rsid w:val="00632D1C"/>
    <w:rsid w:val="00642C2B"/>
    <w:rsid w:val="00645674"/>
    <w:rsid w:val="006501A4"/>
    <w:rsid w:val="00654101"/>
    <w:rsid w:val="00661090"/>
    <w:rsid w:val="006636DE"/>
    <w:rsid w:val="006705CF"/>
    <w:rsid w:val="006763C1"/>
    <w:rsid w:val="00676CD8"/>
    <w:rsid w:val="00680ED3"/>
    <w:rsid w:val="0068493B"/>
    <w:rsid w:val="006850EC"/>
    <w:rsid w:val="006863AC"/>
    <w:rsid w:val="00696508"/>
    <w:rsid w:val="006A0BF1"/>
    <w:rsid w:val="006A39A9"/>
    <w:rsid w:val="006B22F4"/>
    <w:rsid w:val="006B7AE6"/>
    <w:rsid w:val="006C3160"/>
    <w:rsid w:val="006C60FB"/>
    <w:rsid w:val="006C74D1"/>
    <w:rsid w:val="006D7B00"/>
    <w:rsid w:val="006E2B3B"/>
    <w:rsid w:val="006E30D2"/>
    <w:rsid w:val="006F5EBE"/>
    <w:rsid w:val="007003E8"/>
    <w:rsid w:val="0071754F"/>
    <w:rsid w:val="00733A24"/>
    <w:rsid w:val="007370CC"/>
    <w:rsid w:val="00747B3C"/>
    <w:rsid w:val="007553B5"/>
    <w:rsid w:val="00770E1C"/>
    <w:rsid w:val="00773F6F"/>
    <w:rsid w:val="00775040"/>
    <w:rsid w:val="0078034D"/>
    <w:rsid w:val="007812E8"/>
    <w:rsid w:val="007915B8"/>
    <w:rsid w:val="00795082"/>
    <w:rsid w:val="007A0FCB"/>
    <w:rsid w:val="007A37E8"/>
    <w:rsid w:val="007B6DC4"/>
    <w:rsid w:val="007B7E1B"/>
    <w:rsid w:val="007E0CA3"/>
    <w:rsid w:val="007E7387"/>
    <w:rsid w:val="007F0BFD"/>
    <w:rsid w:val="007F4E69"/>
    <w:rsid w:val="008107D8"/>
    <w:rsid w:val="0081157C"/>
    <w:rsid w:val="0081401E"/>
    <w:rsid w:val="0082372C"/>
    <w:rsid w:val="00831AF9"/>
    <w:rsid w:val="00840151"/>
    <w:rsid w:val="008469EA"/>
    <w:rsid w:val="008616B5"/>
    <w:rsid w:val="00865D32"/>
    <w:rsid w:val="00865E73"/>
    <w:rsid w:val="0087623A"/>
    <w:rsid w:val="00883319"/>
    <w:rsid w:val="00890BC1"/>
    <w:rsid w:val="008A060C"/>
    <w:rsid w:val="008A6653"/>
    <w:rsid w:val="008B6B23"/>
    <w:rsid w:val="008C0606"/>
    <w:rsid w:val="008C08A6"/>
    <w:rsid w:val="008C4800"/>
    <w:rsid w:val="008C6C6F"/>
    <w:rsid w:val="008D1D56"/>
    <w:rsid w:val="008D6DD7"/>
    <w:rsid w:val="009009A2"/>
    <w:rsid w:val="00901040"/>
    <w:rsid w:val="00901B00"/>
    <w:rsid w:val="009070B1"/>
    <w:rsid w:val="00920E55"/>
    <w:rsid w:val="00921BE4"/>
    <w:rsid w:val="00924082"/>
    <w:rsid w:val="00937E5C"/>
    <w:rsid w:val="00942858"/>
    <w:rsid w:val="009432F2"/>
    <w:rsid w:val="00944A74"/>
    <w:rsid w:val="009527BC"/>
    <w:rsid w:val="00952925"/>
    <w:rsid w:val="0095576E"/>
    <w:rsid w:val="00960427"/>
    <w:rsid w:val="00964CA3"/>
    <w:rsid w:val="0097554C"/>
    <w:rsid w:val="0099346A"/>
    <w:rsid w:val="009A163E"/>
    <w:rsid w:val="009A2B1F"/>
    <w:rsid w:val="009A6CBC"/>
    <w:rsid w:val="009D38AD"/>
    <w:rsid w:val="009D3F9A"/>
    <w:rsid w:val="009D7440"/>
    <w:rsid w:val="009E27B8"/>
    <w:rsid w:val="009E28EC"/>
    <w:rsid w:val="009E3B1F"/>
    <w:rsid w:val="009E7A85"/>
    <w:rsid w:val="009E7B27"/>
    <w:rsid w:val="00A13809"/>
    <w:rsid w:val="00A21900"/>
    <w:rsid w:val="00A2337D"/>
    <w:rsid w:val="00A43B31"/>
    <w:rsid w:val="00A46E6C"/>
    <w:rsid w:val="00A52507"/>
    <w:rsid w:val="00A571BB"/>
    <w:rsid w:val="00A573D9"/>
    <w:rsid w:val="00A736EB"/>
    <w:rsid w:val="00A94FE8"/>
    <w:rsid w:val="00AA1517"/>
    <w:rsid w:val="00AA358C"/>
    <w:rsid w:val="00AA3B6B"/>
    <w:rsid w:val="00AB1D7B"/>
    <w:rsid w:val="00AB74E4"/>
    <w:rsid w:val="00AC3869"/>
    <w:rsid w:val="00AC66B8"/>
    <w:rsid w:val="00AE0158"/>
    <w:rsid w:val="00AE0627"/>
    <w:rsid w:val="00AE2650"/>
    <w:rsid w:val="00AF1418"/>
    <w:rsid w:val="00AF370A"/>
    <w:rsid w:val="00AF63A2"/>
    <w:rsid w:val="00B00B57"/>
    <w:rsid w:val="00B0170B"/>
    <w:rsid w:val="00B17CCF"/>
    <w:rsid w:val="00B17E3D"/>
    <w:rsid w:val="00B217F6"/>
    <w:rsid w:val="00B23D84"/>
    <w:rsid w:val="00B27172"/>
    <w:rsid w:val="00B439E5"/>
    <w:rsid w:val="00B459AD"/>
    <w:rsid w:val="00B4668E"/>
    <w:rsid w:val="00B50946"/>
    <w:rsid w:val="00B56BB2"/>
    <w:rsid w:val="00B633CD"/>
    <w:rsid w:val="00B709CD"/>
    <w:rsid w:val="00B729C3"/>
    <w:rsid w:val="00B758E2"/>
    <w:rsid w:val="00B843C6"/>
    <w:rsid w:val="00B9633D"/>
    <w:rsid w:val="00B96584"/>
    <w:rsid w:val="00B97DE0"/>
    <w:rsid w:val="00BA3B4D"/>
    <w:rsid w:val="00BB577A"/>
    <w:rsid w:val="00BB5CD2"/>
    <w:rsid w:val="00BC0EE3"/>
    <w:rsid w:val="00BC2416"/>
    <w:rsid w:val="00BD630E"/>
    <w:rsid w:val="00BE080E"/>
    <w:rsid w:val="00BE506D"/>
    <w:rsid w:val="00BE69D1"/>
    <w:rsid w:val="00BF287F"/>
    <w:rsid w:val="00C0192B"/>
    <w:rsid w:val="00C03A3F"/>
    <w:rsid w:val="00C12273"/>
    <w:rsid w:val="00C14CBE"/>
    <w:rsid w:val="00C251AC"/>
    <w:rsid w:val="00C44345"/>
    <w:rsid w:val="00C452BD"/>
    <w:rsid w:val="00C62647"/>
    <w:rsid w:val="00C67953"/>
    <w:rsid w:val="00C6796F"/>
    <w:rsid w:val="00C701F8"/>
    <w:rsid w:val="00C7540B"/>
    <w:rsid w:val="00C768F7"/>
    <w:rsid w:val="00C82003"/>
    <w:rsid w:val="00CA3CFC"/>
    <w:rsid w:val="00CB34DA"/>
    <w:rsid w:val="00CB51DD"/>
    <w:rsid w:val="00CC12C4"/>
    <w:rsid w:val="00CC7E7F"/>
    <w:rsid w:val="00CD0F91"/>
    <w:rsid w:val="00CE0947"/>
    <w:rsid w:val="00CE1720"/>
    <w:rsid w:val="00CE414C"/>
    <w:rsid w:val="00CF384C"/>
    <w:rsid w:val="00CF6B90"/>
    <w:rsid w:val="00D04DAF"/>
    <w:rsid w:val="00D12C66"/>
    <w:rsid w:val="00D314B9"/>
    <w:rsid w:val="00D3172D"/>
    <w:rsid w:val="00D3260C"/>
    <w:rsid w:val="00D407F0"/>
    <w:rsid w:val="00D41B77"/>
    <w:rsid w:val="00D523E3"/>
    <w:rsid w:val="00D567B3"/>
    <w:rsid w:val="00D63703"/>
    <w:rsid w:val="00D63D0F"/>
    <w:rsid w:val="00D66752"/>
    <w:rsid w:val="00D72AB5"/>
    <w:rsid w:val="00D815C1"/>
    <w:rsid w:val="00D97C51"/>
    <w:rsid w:val="00DA306D"/>
    <w:rsid w:val="00DA362F"/>
    <w:rsid w:val="00DB0DEE"/>
    <w:rsid w:val="00DB4CA9"/>
    <w:rsid w:val="00DC295F"/>
    <w:rsid w:val="00DC4833"/>
    <w:rsid w:val="00DC594B"/>
    <w:rsid w:val="00DD281B"/>
    <w:rsid w:val="00DD2AE1"/>
    <w:rsid w:val="00DD5C69"/>
    <w:rsid w:val="00DE5853"/>
    <w:rsid w:val="00DE62BA"/>
    <w:rsid w:val="00DE795D"/>
    <w:rsid w:val="00E070F4"/>
    <w:rsid w:val="00E076A0"/>
    <w:rsid w:val="00E3459E"/>
    <w:rsid w:val="00E422D3"/>
    <w:rsid w:val="00E43CA2"/>
    <w:rsid w:val="00E47FEC"/>
    <w:rsid w:val="00E5402A"/>
    <w:rsid w:val="00E563D4"/>
    <w:rsid w:val="00E60D64"/>
    <w:rsid w:val="00E66B3D"/>
    <w:rsid w:val="00E73102"/>
    <w:rsid w:val="00E751C7"/>
    <w:rsid w:val="00E8069E"/>
    <w:rsid w:val="00E8210F"/>
    <w:rsid w:val="00E86F2A"/>
    <w:rsid w:val="00EA06D3"/>
    <w:rsid w:val="00EB2EE6"/>
    <w:rsid w:val="00EE00AB"/>
    <w:rsid w:val="00EE3B1A"/>
    <w:rsid w:val="00EE53BD"/>
    <w:rsid w:val="00EF1FB6"/>
    <w:rsid w:val="00EF69A7"/>
    <w:rsid w:val="00F01309"/>
    <w:rsid w:val="00F01DB0"/>
    <w:rsid w:val="00F054DA"/>
    <w:rsid w:val="00F07FCC"/>
    <w:rsid w:val="00F12DED"/>
    <w:rsid w:val="00F26583"/>
    <w:rsid w:val="00F4009C"/>
    <w:rsid w:val="00F45387"/>
    <w:rsid w:val="00F60488"/>
    <w:rsid w:val="00F615E1"/>
    <w:rsid w:val="00F7240E"/>
    <w:rsid w:val="00F81B6D"/>
    <w:rsid w:val="00F875FF"/>
    <w:rsid w:val="00F964EB"/>
    <w:rsid w:val="00FA0C1C"/>
    <w:rsid w:val="00FA4926"/>
    <w:rsid w:val="00FA5859"/>
    <w:rsid w:val="00FB20D0"/>
    <w:rsid w:val="00FB3057"/>
    <w:rsid w:val="00FB5C58"/>
    <w:rsid w:val="00FC2E95"/>
    <w:rsid w:val="00FC32FC"/>
    <w:rsid w:val="00FC7FDC"/>
    <w:rsid w:val="00FD4A6B"/>
    <w:rsid w:val="00FE0914"/>
    <w:rsid w:val="00FE52D0"/>
    <w:rsid w:val="00FE55FF"/>
    <w:rsid w:val="21E12305"/>
    <w:rsid w:val="5F7B3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autoSpaceDE w:val="0"/>
      <w:autoSpaceDN w:val="0"/>
      <w:adjustRightInd w:val="0"/>
      <w:spacing w:line="360" w:lineRule="auto"/>
      <w:ind w:firstLine="480"/>
      <w:outlineLvl w:val="0"/>
    </w:pPr>
    <w:rPr>
      <w:rFonts w:eastAsia="楷体"/>
      <w:b/>
      <w:szCs w:val="18"/>
    </w:rPr>
  </w:style>
  <w:style w:type="paragraph" w:styleId="3">
    <w:name w:val="heading 2"/>
    <w:basedOn w:val="1"/>
    <w:next w:val="1"/>
    <w:link w:val="34"/>
    <w:qFormat/>
    <w:uiPriority w:val="9"/>
    <w:pPr>
      <w:keepNext/>
      <w:autoSpaceDE w:val="0"/>
      <w:autoSpaceDN w:val="0"/>
      <w:adjustRightInd w:val="0"/>
      <w:ind w:firstLine="422" w:firstLineChars="200"/>
      <w:jc w:val="left"/>
      <w:outlineLvl w:val="1"/>
    </w:pPr>
    <w:rPr>
      <w:b/>
    </w:rPr>
  </w:style>
  <w:style w:type="paragraph" w:styleId="4">
    <w:name w:val="heading 3"/>
    <w:basedOn w:val="1"/>
    <w:next w:val="1"/>
    <w:link w:val="52"/>
    <w:qFormat/>
    <w:uiPriority w:val="9"/>
    <w:pPr>
      <w:keepNext/>
      <w:keepLines/>
      <w:spacing w:line="276" w:lineRule="auto"/>
      <w:ind w:firstLine="200" w:firstLineChars="200"/>
      <w:jc w:val="left"/>
      <w:outlineLvl w:val="2"/>
    </w:pPr>
    <w:rPr>
      <w:rFonts w:ascii="Calibri" w:hAnsi="Calibri" w:eastAsia="仿宋_GB2312" w:cs="Times New Roman"/>
      <w:b/>
      <w:bCs/>
      <w:sz w:val="32"/>
      <w:szCs w:val="32"/>
    </w:rPr>
  </w:style>
  <w:style w:type="paragraph" w:styleId="5">
    <w:name w:val="heading 4"/>
    <w:basedOn w:val="1"/>
    <w:next w:val="1"/>
    <w:link w:val="53"/>
    <w:qFormat/>
    <w:uiPriority w:val="9"/>
    <w:pPr>
      <w:keepNext/>
      <w:keepLines/>
      <w:jc w:val="center"/>
      <w:outlineLvl w:val="3"/>
    </w:pPr>
    <w:rPr>
      <w:rFonts w:ascii="Arial" w:hAnsi="Arial" w:eastAsia="仿宋_GB2312" w:cs="Times New Roman"/>
      <w:b/>
      <w:sz w:val="28"/>
    </w:rPr>
  </w:style>
  <w:style w:type="paragraph" w:styleId="6">
    <w:name w:val="heading 5"/>
    <w:basedOn w:val="1"/>
    <w:next w:val="1"/>
    <w:link w:val="54"/>
    <w:unhideWhenUsed/>
    <w:qFormat/>
    <w:uiPriority w:val="9"/>
    <w:pPr>
      <w:keepNext/>
      <w:keepLines/>
      <w:jc w:val="center"/>
      <w:outlineLvl w:val="4"/>
    </w:pPr>
    <w:rPr>
      <w:rFonts w:eastAsia="仿宋_GB2312"/>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等线 Light" w:hAnsi="等线 Light" w:eastAsia="等线 Light" w:cs="Times New Roman"/>
      <w:b/>
      <w:bCs/>
      <w:kern w:val="0"/>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unhideWhenUsed/>
    <w:qFormat/>
    <w:uiPriority w:val="99"/>
    <w:rPr>
      <w:rFonts w:ascii="宋体" w:eastAsia="宋体"/>
      <w:sz w:val="18"/>
      <w:szCs w:val="18"/>
    </w:rPr>
  </w:style>
  <w:style w:type="paragraph" w:styleId="9">
    <w:name w:val="annotation text"/>
    <w:basedOn w:val="1"/>
    <w:link w:val="61"/>
    <w:unhideWhenUsed/>
    <w:qFormat/>
    <w:uiPriority w:val="99"/>
    <w:pPr>
      <w:ind w:firstLine="200" w:firstLineChars="200"/>
      <w:jc w:val="left"/>
    </w:pPr>
    <w:rPr>
      <w:rFonts w:eastAsia="仿宋_GB2312"/>
      <w:sz w:val="30"/>
    </w:rPr>
  </w:style>
  <w:style w:type="paragraph" w:styleId="10">
    <w:name w:val="Body Text"/>
    <w:basedOn w:val="1"/>
    <w:link w:val="106"/>
    <w:semiHidden/>
    <w:unhideWhenUsed/>
    <w:uiPriority w:val="99"/>
    <w:pPr>
      <w:spacing w:after="120"/>
    </w:pPr>
  </w:style>
  <w:style w:type="paragraph" w:styleId="11">
    <w:name w:val="Body Text Indent"/>
    <w:basedOn w:val="1"/>
    <w:link w:val="45"/>
    <w:uiPriority w:val="0"/>
    <w:pPr>
      <w:ind w:firstLine="624"/>
    </w:pPr>
    <w:rPr>
      <w:rFonts w:ascii="Times New Roman" w:hAnsi="Times New Roman" w:eastAsia="仿宋_GB2312" w:cs="Times New Roman"/>
      <w:sz w:val="30"/>
    </w:rPr>
  </w:style>
  <w:style w:type="paragraph" w:styleId="12">
    <w:name w:val="Date"/>
    <w:basedOn w:val="1"/>
    <w:next w:val="1"/>
    <w:link w:val="41"/>
    <w:semiHidden/>
    <w:unhideWhenUsed/>
    <w:qFormat/>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72"/>
    <w:unhideWhenUsed/>
    <w:qFormat/>
    <w:uiPriority w:val="99"/>
    <w:pPr>
      <w:snapToGrid w:val="0"/>
      <w:ind w:firstLine="200" w:firstLineChars="200"/>
      <w:jc w:val="left"/>
    </w:pPr>
    <w:rPr>
      <w:rFonts w:eastAsia="仿宋_GB2312"/>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9"/>
    <w:qFormat/>
    <w:uiPriority w:val="10"/>
    <w:pPr>
      <w:spacing w:before="240" w:after="60"/>
      <w:jc w:val="center"/>
      <w:outlineLvl w:val="0"/>
    </w:pPr>
    <w:rPr>
      <w:rFonts w:ascii="等线 Light" w:hAnsi="等线 Light" w:eastAsia="等线 Light" w:cs="Times New Roman"/>
      <w:b/>
      <w:bCs/>
      <w:kern w:val="0"/>
      <w:sz w:val="32"/>
      <w:szCs w:val="32"/>
    </w:rPr>
  </w:style>
  <w:style w:type="paragraph" w:styleId="19">
    <w:name w:val="annotation subject"/>
    <w:basedOn w:val="9"/>
    <w:next w:val="9"/>
    <w:link w:val="65"/>
    <w:unhideWhenUsed/>
    <w:qFormat/>
    <w:uiPriority w:val="99"/>
    <w:rPr>
      <w:b/>
      <w:bCs/>
    </w:rPr>
  </w:style>
  <w:style w:type="table" w:styleId="21">
    <w:name w:val="Table Grid"/>
    <w:basedOn w:val="2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unhideWhenUsed/>
    <w:qFormat/>
    <w:uiPriority w:val="99"/>
    <w:rPr>
      <w:color w:val="252525"/>
      <w:u w:val="none"/>
    </w:rPr>
  </w:style>
  <w:style w:type="character" w:styleId="25">
    <w:name w:val="Emphasis"/>
    <w:basedOn w:val="22"/>
    <w:qFormat/>
    <w:uiPriority w:val="20"/>
  </w:style>
  <w:style w:type="character" w:styleId="26">
    <w:name w:val="line number"/>
    <w:basedOn w:val="22"/>
    <w:semiHidden/>
    <w:unhideWhenUsed/>
    <w:uiPriority w:val="99"/>
  </w:style>
  <w:style w:type="character" w:styleId="27">
    <w:name w:val="HTML Definition"/>
    <w:basedOn w:val="22"/>
    <w:unhideWhenUsed/>
    <w:qFormat/>
    <w:uiPriority w:val="99"/>
  </w:style>
  <w:style w:type="character" w:styleId="28">
    <w:name w:val="HTML Variable"/>
    <w:basedOn w:val="22"/>
    <w:unhideWhenUsed/>
    <w:qFormat/>
    <w:uiPriority w:val="99"/>
  </w:style>
  <w:style w:type="character" w:styleId="29">
    <w:name w:val="Hyperlink"/>
    <w:basedOn w:val="22"/>
    <w:unhideWhenUsed/>
    <w:qFormat/>
    <w:uiPriority w:val="99"/>
    <w:rPr>
      <w:color w:val="0563C1" w:themeColor="hyperlink"/>
      <w:u w:val="single"/>
    </w:rPr>
  </w:style>
  <w:style w:type="character" w:styleId="30">
    <w:name w:val="annotation reference"/>
    <w:basedOn w:val="22"/>
    <w:unhideWhenUsed/>
    <w:qFormat/>
    <w:uiPriority w:val="99"/>
    <w:rPr>
      <w:sz w:val="21"/>
      <w:szCs w:val="21"/>
    </w:rPr>
  </w:style>
  <w:style w:type="character" w:styleId="31">
    <w:name w:val="HTML Cite"/>
    <w:basedOn w:val="22"/>
    <w:unhideWhenUsed/>
    <w:qFormat/>
    <w:uiPriority w:val="99"/>
  </w:style>
  <w:style w:type="character" w:styleId="32">
    <w:name w:val="footnote reference"/>
    <w:basedOn w:val="22"/>
    <w:unhideWhenUsed/>
    <w:qFormat/>
    <w:uiPriority w:val="99"/>
    <w:rPr>
      <w:vertAlign w:val="superscript"/>
    </w:rPr>
  </w:style>
  <w:style w:type="character" w:customStyle="1" w:styleId="33">
    <w:name w:val="标题 1 Char"/>
    <w:basedOn w:val="22"/>
    <w:link w:val="2"/>
    <w:qFormat/>
    <w:uiPriority w:val="9"/>
    <w:rPr>
      <w:rFonts w:eastAsia="楷体"/>
      <w:b/>
      <w:sz w:val="32"/>
      <w:szCs w:val="18"/>
    </w:rPr>
  </w:style>
  <w:style w:type="character" w:customStyle="1" w:styleId="34">
    <w:name w:val="标题 2 Char"/>
    <w:basedOn w:val="22"/>
    <w:link w:val="3"/>
    <w:qFormat/>
    <w:uiPriority w:val="9"/>
    <w:rPr>
      <w:b/>
    </w:rPr>
  </w:style>
  <w:style w:type="character" w:customStyle="1" w:styleId="35">
    <w:name w:val="批注框文本 Char"/>
    <w:basedOn w:val="22"/>
    <w:link w:val="13"/>
    <w:qFormat/>
    <w:uiPriority w:val="99"/>
    <w:rPr>
      <w:rFonts w:asciiTheme="minorHAnsi" w:hAnsiTheme="minorHAnsi" w:eastAsiaTheme="minorEastAsia" w:cstheme="minorBidi"/>
      <w:kern w:val="2"/>
      <w:sz w:val="18"/>
      <w:szCs w:val="18"/>
    </w:rPr>
  </w:style>
  <w:style w:type="character" w:customStyle="1" w:styleId="36">
    <w:name w:val="页脚 Char"/>
    <w:basedOn w:val="22"/>
    <w:link w:val="14"/>
    <w:qFormat/>
    <w:uiPriority w:val="99"/>
    <w:rPr>
      <w:rFonts w:asciiTheme="minorHAnsi" w:hAnsiTheme="minorHAnsi" w:eastAsiaTheme="minorEastAsia" w:cstheme="minorBidi"/>
      <w:kern w:val="2"/>
      <w:sz w:val="18"/>
      <w:szCs w:val="18"/>
    </w:rPr>
  </w:style>
  <w:style w:type="character" w:customStyle="1" w:styleId="37">
    <w:name w:val="页眉 Char"/>
    <w:basedOn w:val="22"/>
    <w:link w:val="15"/>
    <w:qFormat/>
    <w:uiPriority w:val="99"/>
    <w:rPr>
      <w:rFonts w:asciiTheme="minorHAnsi" w:hAnsiTheme="minorHAnsi" w:eastAsiaTheme="minorEastAsia" w:cstheme="minorBidi"/>
      <w:kern w:val="2"/>
      <w:sz w:val="18"/>
      <w:szCs w:val="18"/>
    </w:rPr>
  </w:style>
  <w:style w:type="paragraph" w:styleId="38">
    <w:name w:val="List Paragraph"/>
    <w:basedOn w:val="1"/>
    <w:qFormat/>
    <w:uiPriority w:val="99"/>
    <w:pPr>
      <w:ind w:firstLine="420" w:firstLineChars="200"/>
    </w:pPr>
  </w:style>
  <w:style w:type="character" w:customStyle="1" w:styleId="39">
    <w:name w:val="未处理的提及1"/>
    <w:basedOn w:val="22"/>
    <w:semiHidden/>
    <w:unhideWhenUsed/>
    <w:uiPriority w:val="99"/>
    <w:rPr>
      <w:color w:val="605E5C"/>
      <w:shd w:val="clear" w:color="auto" w:fill="E1DFDD"/>
    </w:rPr>
  </w:style>
  <w:style w:type="character" w:customStyle="1" w:styleId="40">
    <w:name w:val="未处理的提及2"/>
    <w:basedOn w:val="22"/>
    <w:semiHidden/>
    <w:unhideWhenUsed/>
    <w:qFormat/>
    <w:uiPriority w:val="99"/>
    <w:rPr>
      <w:color w:val="605E5C"/>
      <w:shd w:val="clear" w:color="auto" w:fill="E1DFDD"/>
    </w:rPr>
  </w:style>
  <w:style w:type="character" w:customStyle="1" w:styleId="41">
    <w:name w:val="日期 Char"/>
    <w:basedOn w:val="22"/>
    <w:link w:val="12"/>
    <w:semiHidden/>
    <w:uiPriority w:val="99"/>
    <w:rPr>
      <w:rFonts w:asciiTheme="minorHAnsi" w:hAnsiTheme="minorHAnsi" w:eastAsiaTheme="minorEastAsia" w:cstheme="minorBidi"/>
      <w:kern w:val="2"/>
      <w:sz w:val="21"/>
      <w:szCs w:val="22"/>
    </w:rPr>
  </w:style>
  <w:style w:type="paragraph" w:customStyle="1" w:styleId="42">
    <w:name w:val="Char1"/>
    <w:basedOn w:val="8"/>
    <w:semiHidden/>
    <w:uiPriority w:val="0"/>
  </w:style>
  <w:style w:type="character" w:customStyle="1" w:styleId="43">
    <w:name w:val="文档结构图 Char"/>
    <w:basedOn w:val="22"/>
    <w:link w:val="8"/>
    <w:qFormat/>
    <w:uiPriority w:val="99"/>
    <w:rPr>
      <w:rFonts w:ascii="宋体" w:hAnsiTheme="minorHAnsi" w:cstheme="minorBidi"/>
      <w:kern w:val="2"/>
      <w:sz w:val="18"/>
      <w:szCs w:val="18"/>
    </w:rPr>
  </w:style>
  <w:style w:type="paragraph" w:customStyle="1" w:styleId="44">
    <w:name w:val="线型"/>
    <w:basedOn w:val="1"/>
    <w:qFormat/>
    <w:uiPriority w:val="0"/>
    <w:pPr>
      <w:autoSpaceDE w:val="0"/>
      <w:autoSpaceDN w:val="0"/>
      <w:adjustRightInd w:val="0"/>
      <w:ind w:right="357"/>
      <w:jc w:val="center"/>
    </w:pPr>
    <w:rPr>
      <w:rFonts w:ascii="Calibri" w:hAnsi="Calibri" w:eastAsia="方正仿宋_GBK" w:cs="Times New Roman"/>
      <w:snapToGrid w:val="0"/>
      <w:kern w:val="0"/>
    </w:rPr>
  </w:style>
  <w:style w:type="character" w:customStyle="1" w:styleId="45">
    <w:name w:val="正文文本缩进 Char"/>
    <w:basedOn w:val="22"/>
    <w:link w:val="11"/>
    <w:uiPriority w:val="0"/>
    <w:rPr>
      <w:rFonts w:eastAsia="仿宋_GB2312"/>
      <w:kern w:val="2"/>
      <w:sz w:val="30"/>
      <w:szCs w:val="22"/>
    </w:rPr>
  </w:style>
  <w:style w:type="paragraph" w:customStyle="1" w:styleId="46">
    <w:name w:val="列出段落1"/>
    <w:basedOn w:val="1"/>
    <w:qFormat/>
    <w:uiPriority w:val="99"/>
    <w:pPr>
      <w:ind w:firstLine="420" w:firstLineChars="200"/>
    </w:pPr>
  </w:style>
  <w:style w:type="paragraph" w:customStyle="1" w:styleId="47">
    <w:name w:val="Char11"/>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8">
    <w:name w:val="Char12"/>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9">
    <w:name w:val="Char13"/>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50">
    <w:name w:val="Char14"/>
    <w:basedOn w:val="8"/>
    <w:semiHidden/>
    <w:uiPriority w:val="0"/>
    <w:pPr>
      <w:widowControl/>
      <w:shd w:val="clear" w:color="auto" w:fill="000080"/>
      <w:adjustRightInd w:val="0"/>
      <w:spacing w:line="360" w:lineRule="auto"/>
      <w:jc w:val="center"/>
      <w:outlineLvl w:val="3"/>
    </w:pPr>
    <w:rPr>
      <w:rFonts w:ascii="Tahoma" w:hAnsi="Tahoma" w:cs="宋体"/>
      <w:kern w:val="0"/>
      <w:sz w:val="24"/>
      <w:szCs w:val="24"/>
    </w:rPr>
  </w:style>
  <w:style w:type="paragraph" w:customStyle="1" w:styleId="51">
    <w:name w:val="Char15"/>
    <w:basedOn w:val="8"/>
    <w:semiHidden/>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52">
    <w:name w:val="标题 3 Char"/>
    <w:basedOn w:val="22"/>
    <w:link w:val="4"/>
    <w:qFormat/>
    <w:uiPriority w:val="9"/>
    <w:rPr>
      <w:rFonts w:ascii="Calibri" w:hAnsi="Calibri" w:eastAsia="仿宋_GB2312"/>
      <w:b/>
      <w:bCs/>
      <w:kern w:val="2"/>
      <w:sz w:val="32"/>
      <w:szCs w:val="32"/>
    </w:rPr>
  </w:style>
  <w:style w:type="character" w:customStyle="1" w:styleId="53">
    <w:name w:val="标题 4 Char"/>
    <w:basedOn w:val="22"/>
    <w:link w:val="5"/>
    <w:qFormat/>
    <w:uiPriority w:val="9"/>
    <w:rPr>
      <w:rFonts w:ascii="Arial" w:hAnsi="Arial" w:eastAsia="仿宋_GB2312"/>
      <w:b/>
      <w:kern w:val="2"/>
      <w:sz w:val="28"/>
      <w:szCs w:val="22"/>
    </w:rPr>
  </w:style>
  <w:style w:type="character" w:customStyle="1" w:styleId="54">
    <w:name w:val="标题 5 Char"/>
    <w:basedOn w:val="22"/>
    <w:link w:val="6"/>
    <w:qFormat/>
    <w:uiPriority w:val="9"/>
    <w:rPr>
      <w:rFonts w:eastAsia="仿宋_GB2312" w:asciiTheme="minorHAnsi" w:hAnsiTheme="minorHAnsi" w:cstheme="minorBidi"/>
      <w:b/>
      <w:bCs/>
      <w:kern w:val="2"/>
      <w:sz w:val="28"/>
      <w:szCs w:val="28"/>
    </w:rPr>
  </w:style>
  <w:style w:type="paragraph" w:customStyle="1" w:styleId="55">
    <w:name w:val="标题 61"/>
    <w:basedOn w:val="1"/>
    <w:next w:val="1"/>
    <w:unhideWhenUsed/>
    <w:qFormat/>
    <w:uiPriority w:val="9"/>
    <w:pPr>
      <w:keepNext/>
      <w:keepLines/>
      <w:spacing w:before="240" w:after="64" w:line="320" w:lineRule="auto"/>
      <w:ind w:firstLine="200" w:firstLineChars="200"/>
      <w:outlineLvl w:val="5"/>
    </w:pPr>
    <w:rPr>
      <w:rFonts w:ascii="等线 Light" w:hAnsi="等线 Light" w:eastAsia="等线 Light" w:cs="Times New Roman"/>
      <w:b/>
      <w:bCs/>
      <w:sz w:val="24"/>
      <w:szCs w:val="24"/>
    </w:rPr>
  </w:style>
  <w:style w:type="character" w:customStyle="1" w:styleId="56">
    <w:name w:val="标题 6 Char"/>
    <w:basedOn w:val="22"/>
    <w:link w:val="7"/>
    <w:qFormat/>
    <w:uiPriority w:val="9"/>
    <w:rPr>
      <w:rFonts w:ascii="等线 Light" w:hAnsi="等线 Light" w:eastAsia="等线 Light" w:cs="Times New Roman"/>
      <w:b/>
      <w:bCs/>
      <w:sz w:val="24"/>
      <w:szCs w:val="24"/>
    </w:rPr>
  </w:style>
  <w:style w:type="paragraph" w:styleId="5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58">
    <w:name w:val="标题1"/>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customStyle="1" w:styleId="59">
    <w:name w:val="标题 Char"/>
    <w:basedOn w:val="22"/>
    <w:link w:val="18"/>
    <w:qFormat/>
    <w:uiPriority w:val="10"/>
    <w:rPr>
      <w:rFonts w:ascii="等线 Light" w:hAnsi="等线 Light" w:eastAsia="等线 Light" w:cs="Times New Roman"/>
      <w:b/>
      <w:bCs/>
      <w:sz w:val="32"/>
      <w:szCs w:val="32"/>
    </w:rPr>
  </w:style>
  <w:style w:type="table" w:customStyle="1" w:styleId="60">
    <w:name w:val="网格型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批注文字 Char"/>
    <w:basedOn w:val="22"/>
    <w:link w:val="9"/>
    <w:qFormat/>
    <w:uiPriority w:val="99"/>
    <w:rPr>
      <w:rFonts w:eastAsia="仿宋_GB2312" w:asciiTheme="minorHAnsi" w:hAnsiTheme="minorHAnsi" w:cstheme="minorBidi"/>
      <w:kern w:val="2"/>
      <w:sz w:val="30"/>
      <w:szCs w:val="22"/>
    </w:rPr>
  </w:style>
  <w:style w:type="paragraph" w:customStyle="1" w:styleId="62">
    <w:name w:val="专栏"/>
    <w:basedOn w:val="1"/>
    <w:qFormat/>
    <w:uiPriority w:val="0"/>
    <w:pPr>
      <w:ind w:firstLine="200" w:firstLineChars="200"/>
    </w:pPr>
    <w:rPr>
      <w:rFonts w:ascii="仿宋" w:hAnsi="仿宋" w:eastAsia="仿宋_GB2312" w:cs="仿宋"/>
      <w:color w:val="000000"/>
      <w:sz w:val="28"/>
      <w:szCs w:val="32"/>
    </w:rPr>
  </w:style>
  <w:style w:type="paragraph" w:customStyle="1" w:styleId="63">
    <w:name w:val="目录 11"/>
    <w:basedOn w:val="1"/>
    <w:next w:val="1"/>
    <w:unhideWhenUsed/>
    <w:qFormat/>
    <w:uiPriority w:val="39"/>
    <w:pPr>
      <w:spacing w:before="120" w:after="120"/>
      <w:ind w:firstLine="200" w:firstLineChars="200"/>
      <w:jc w:val="left"/>
    </w:pPr>
    <w:rPr>
      <w:rFonts w:eastAsia="仿宋_GB2312" w:cs="等线"/>
      <w:b/>
      <w:bCs/>
      <w:caps/>
      <w:sz w:val="20"/>
      <w:szCs w:val="20"/>
    </w:rPr>
  </w:style>
  <w:style w:type="paragraph" w:customStyle="1" w:styleId="64">
    <w:name w:val="目录 21"/>
    <w:basedOn w:val="1"/>
    <w:next w:val="1"/>
    <w:unhideWhenUsed/>
    <w:qFormat/>
    <w:uiPriority w:val="39"/>
    <w:pPr>
      <w:ind w:left="300" w:firstLine="200" w:firstLineChars="200"/>
      <w:jc w:val="left"/>
    </w:pPr>
    <w:rPr>
      <w:rFonts w:eastAsia="仿宋_GB2312" w:cs="等线"/>
      <w:smallCaps/>
      <w:sz w:val="20"/>
      <w:szCs w:val="20"/>
    </w:rPr>
  </w:style>
  <w:style w:type="character" w:customStyle="1" w:styleId="65">
    <w:name w:val="批注主题 Char"/>
    <w:basedOn w:val="61"/>
    <w:link w:val="19"/>
    <w:qFormat/>
    <w:uiPriority w:val="99"/>
    <w:rPr>
      <w:rFonts w:eastAsia="仿宋_GB2312" w:asciiTheme="minorHAnsi" w:hAnsiTheme="minorHAnsi" w:cstheme="minorBidi"/>
      <w:b/>
      <w:bCs/>
      <w:kern w:val="2"/>
      <w:sz w:val="30"/>
      <w:szCs w:val="22"/>
    </w:rPr>
  </w:style>
  <w:style w:type="paragraph" w:customStyle="1" w:styleId="66">
    <w:name w:val="目录 71"/>
    <w:basedOn w:val="1"/>
    <w:next w:val="1"/>
    <w:unhideWhenUsed/>
    <w:qFormat/>
    <w:uiPriority w:val="39"/>
    <w:pPr>
      <w:ind w:left="1800" w:firstLine="200" w:firstLineChars="200"/>
      <w:jc w:val="left"/>
    </w:pPr>
    <w:rPr>
      <w:rFonts w:eastAsia="仿宋_GB2312" w:cs="等线"/>
      <w:sz w:val="18"/>
      <w:szCs w:val="18"/>
    </w:rPr>
  </w:style>
  <w:style w:type="paragraph" w:customStyle="1" w:styleId="67">
    <w:name w:val="题注1"/>
    <w:basedOn w:val="1"/>
    <w:next w:val="1"/>
    <w:unhideWhenUsed/>
    <w:qFormat/>
    <w:uiPriority w:val="35"/>
    <w:pPr>
      <w:spacing w:line="360" w:lineRule="auto"/>
      <w:ind w:firstLine="200" w:firstLineChars="200"/>
    </w:pPr>
    <w:rPr>
      <w:rFonts w:ascii="等线 Light" w:hAnsi="等线 Light" w:eastAsia="黑体" w:cs="Times New Roman"/>
      <w:sz w:val="20"/>
      <w:szCs w:val="20"/>
    </w:rPr>
  </w:style>
  <w:style w:type="paragraph" w:customStyle="1" w:styleId="68">
    <w:name w:val="目录 51"/>
    <w:basedOn w:val="1"/>
    <w:next w:val="1"/>
    <w:unhideWhenUsed/>
    <w:qFormat/>
    <w:uiPriority w:val="39"/>
    <w:pPr>
      <w:ind w:left="1200" w:firstLine="200" w:firstLineChars="200"/>
      <w:jc w:val="left"/>
    </w:pPr>
    <w:rPr>
      <w:rFonts w:eastAsia="仿宋_GB2312" w:cs="等线"/>
      <w:sz w:val="18"/>
      <w:szCs w:val="18"/>
    </w:rPr>
  </w:style>
  <w:style w:type="paragraph" w:customStyle="1" w:styleId="69">
    <w:name w:val="目录 31"/>
    <w:basedOn w:val="1"/>
    <w:next w:val="1"/>
    <w:unhideWhenUsed/>
    <w:qFormat/>
    <w:uiPriority w:val="39"/>
    <w:pPr>
      <w:ind w:left="600" w:firstLine="200" w:firstLineChars="200"/>
      <w:jc w:val="left"/>
    </w:pPr>
    <w:rPr>
      <w:rFonts w:eastAsia="仿宋_GB2312" w:cs="等线"/>
      <w:i/>
      <w:iCs/>
      <w:sz w:val="20"/>
      <w:szCs w:val="20"/>
    </w:rPr>
  </w:style>
  <w:style w:type="paragraph" w:customStyle="1" w:styleId="70">
    <w:name w:val="目录 81"/>
    <w:basedOn w:val="1"/>
    <w:next w:val="1"/>
    <w:unhideWhenUsed/>
    <w:uiPriority w:val="39"/>
    <w:pPr>
      <w:ind w:left="2100" w:firstLine="200" w:firstLineChars="200"/>
      <w:jc w:val="left"/>
    </w:pPr>
    <w:rPr>
      <w:rFonts w:eastAsia="仿宋_GB2312" w:cs="等线"/>
      <w:sz w:val="18"/>
      <w:szCs w:val="18"/>
    </w:rPr>
  </w:style>
  <w:style w:type="paragraph" w:customStyle="1" w:styleId="71">
    <w:name w:val="目录 41"/>
    <w:basedOn w:val="1"/>
    <w:next w:val="1"/>
    <w:unhideWhenUsed/>
    <w:qFormat/>
    <w:uiPriority w:val="39"/>
    <w:pPr>
      <w:ind w:left="900" w:firstLine="200" w:firstLineChars="200"/>
      <w:jc w:val="left"/>
    </w:pPr>
    <w:rPr>
      <w:rFonts w:eastAsia="仿宋_GB2312" w:cs="等线"/>
      <w:sz w:val="18"/>
      <w:szCs w:val="18"/>
    </w:rPr>
  </w:style>
  <w:style w:type="character" w:customStyle="1" w:styleId="72">
    <w:name w:val="脚注文本 Char"/>
    <w:basedOn w:val="22"/>
    <w:link w:val="16"/>
    <w:qFormat/>
    <w:uiPriority w:val="99"/>
    <w:rPr>
      <w:rFonts w:eastAsia="仿宋_GB2312" w:asciiTheme="minorHAnsi" w:hAnsiTheme="minorHAnsi" w:cstheme="minorBidi"/>
      <w:kern w:val="2"/>
      <w:sz w:val="18"/>
      <w:szCs w:val="18"/>
    </w:rPr>
  </w:style>
  <w:style w:type="paragraph" w:customStyle="1" w:styleId="73">
    <w:name w:val="目录 61"/>
    <w:basedOn w:val="1"/>
    <w:next w:val="1"/>
    <w:unhideWhenUsed/>
    <w:uiPriority w:val="39"/>
    <w:pPr>
      <w:ind w:left="1500" w:firstLine="200" w:firstLineChars="200"/>
      <w:jc w:val="left"/>
    </w:pPr>
    <w:rPr>
      <w:rFonts w:eastAsia="仿宋_GB2312" w:cs="等线"/>
      <w:sz w:val="18"/>
      <w:szCs w:val="18"/>
    </w:rPr>
  </w:style>
  <w:style w:type="paragraph" w:customStyle="1" w:styleId="74">
    <w:name w:val="目录 91"/>
    <w:basedOn w:val="1"/>
    <w:next w:val="1"/>
    <w:unhideWhenUsed/>
    <w:qFormat/>
    <w:uiPriority w:val="39"/>
    <w:pPr>
      <w:ind w:left="2400" w:firstLine="200" w:firstLineChars="200"/>
      <w:jc w:val="left"/>
    </w:pPr>
    <w:rPr>
      <w:rFonts w:eastAsia="仿宋_GB2312" w:cs="等线"/>
      <w:sz w:val="18"/>
      <w:szCs w:val="18"/>
    </w:rPr>
  </w:style>
  <w:style w:type="paragraph" w:customStyle="1" w:styleId="75">
    <w:name w:val="标题4"/>
    <w:basedOn w:val="5"/>
    <w:next w:val="4"/>
    <w:qFormat/>
    <w:uiPriority w:val="0"/>
    <w:rPr>
      <w:rFonts w:ascii="Times New Roman" w:hAnsi="Times New Roman"/>
    </w:rPr>
  </w:style>
  <w:style w:type="character" w:customStyle="1" w:styleId="76">
    <w:name w:val="tag"/>
    <w:basedOn w:val="22"/>
    <w:qFormat/>
    <w:uiPriority w:val="0"/>
  </w:style>
  <w:style w:type="character" w:customStyle="1" w:styleId="77">
    <w:name w:val="apple-converted-space"/>
    <w:basedOn w:val="22"/>
    <w:qFormat/>
    <w:uiPriority w:val="0"/>
  </w:style>
  <w:style w:type="paragraph" w:customStyle="1" w:styleId="78">
    <w:name w:val="TOC 标题1"/>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paragraph" w:customStyle="1" w:styleId="79">
    <w:name w:val="修订2"/>
    <w:hidden/>
    <w:unhideWhenUsed/>
    <w:qFormat/>
    <w:uiPriority w:val="99"/>
    <w:rPr>
      <w:rFonts w:ascii="等线" w:hAnsi="等线" w:eastAsia="仿宋_GB2312" w:cs="Times New Roman"/>
      <w:kern w:val="2"/>
      <w:sz w:val="30"/>
      <w:szCs w:val="22"/>
      <w:lang w:val="en-US" w:eastAsia="zh-CN" w:bidi="ar-SA"/>
    </w:rPr>
  </w:style>
  <w:style w:type="character" w:customStyle="1" w:styleId="80">
    <w:name w:val="占位符文本1"/>
    <w:basedOn w:val="22"/>
    <w:unhideWhenUsed/>
    <w:qFormat/>
    <w:uiPriority w:val="99"/>
    <w:rPr>
      <w:color w:val="808080"/>
    </w:rPr>
  </w:style>
  <w:style w:type="paragraph" w:customStyle="1" w:styleId="81">
    <w:name w:val="TOC 标题2"/>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82">
    <w:name w:val="网格型24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12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4">
    <w:name w:val="修订1"/>
    <w:hidden/>
    <w:semiHidden/>
    <w:qFormat/>
    <w:uiPriority w:val="99"/>
    <w:rPr>
      <w:rFonts w:ascii="等线" w:hAnsi="等线" w:eastAsia="仿宋_GB2312" w:cs="Times New Roman"/>
      <w:kern w:val="2"/>
      <w:sz w:val="30"/>
      <w:szCs w:val="22"/>
      <w:lang w:val="en-US" w:eastAsia="zh-CN" w:bidi="ar-SA"/>
    </w:rPr>
  </w:style>
  <w:style w:type="table" w:customStyle="1" w:styleId="85">
    <w:name w:val="网格型10"/>
    <w:basedOn w:val="20"/>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44"/>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22"/>
    <w:basedOn w:val="2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10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12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25"/>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nav_title01"/>
    <w:basedOn w:val="22"/>
    <w:uiPriority w:val="0"/>
    <w:rPr>
      <w:rFonts w:ascii="微软雅黑" w:hAnsi="微软雅黑" w:eastAsia="微软雅黑" w:cs="微软雅黑"/>
      <w:color w:val="206CB7"/>
      <w:sz w:val="12"/>
      <w:szCs w:val="12"/>
    </w:rPr>
  </w:style>
  <w:style w:type="character" w:customStyle="1" w:styleId="92">
    <w:name w:val="nav_title011"/>
    <w:basedOn w:val="22"/>
    <w:uiPriority w:val="0"/>
    <w:rPr>
      <w:rFonts w:hint="eastAsia" w:ascii="微软雅黑" w:hAnsi="微软雅黑" w:eastAsia="微软雅黑" w:cs="微软雅黑"/>
      <w:color w:val="206CB7"/>
      <w:sz w:val="12"/>
      <w:szCs w:val="12"/>
    </w:rPr>
  </w:style>
  <w:style w:type="character" w:customStyle="1" w:styleId="93">
    <w:name w:val="nav_title012"/>
    <w:basedOn w:val="22"/>
    <w:uiPriority w:val="0"/>
    <w:rPr>
      <w:rFonts w:hint="eastAsia" w:ascii="微软雅黑" w:hAnsi="微软雅黑" w:eastAsia="微软雅黑" w:cs="微软雅黑"/>
      <w:color w:val="206CB7"/>
      <w:sz w:val="13"/>
      <w:szCs w:val="13"/>
    </w:rPr>
  </w:style>
  <w:style w:type="character" w:customStyle="1" w:styleId="94">
    <w:name w:val="time01"/>
    <w:basedOn w:val="22"/>
    <w:uiPriority w:val="0"/>
    <w:rPr>
      <w:rFonts w:hint="eastAsia" w:ascii="微软雅黑" w:hAnsi="微软雅黑" w:eastAsia="微软雅黑" w:cs="微软雅黑"/>
      <w:color w:val="9D9D9D"/>
      <w:sz w:val="12"/>
      <w:szCs w:val="12"/>
    </w:rPr>
  </w:style>
  <w:style w:type="paragraph" w:customStyle="1" w:styleId="95">
    <w:name w:val="TOC 标题3"/>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96">
    <w:name w:val="网格型2"/>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241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2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121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标题 6 Char1"/>
    <w:basedOn w:val="22"/>
    <w:semiHidden/>
    <w:uiPriority w:val="0"/>
    <w:rPr>
      <w:rFonts w:asciiTheme="majorHAnsi" w:hAnsiTheme="majorHAnsi" w:eastAsiaTheme="majorEastAsia" w:cstheme="majorBidi"/>
      <w:b/>
      <w:bCs/>
      <w:kern w:val="2"/>
      <w:sz w:val="24"/>
      <w:szCs w:val="24"/>
    </w:rPr>
  </w:style>
  <w:style w:type="character" w:customStyle="1" w:styleId="102">
    <w:name w:val="标题 Char1"/>
    <w:basedOn w:val="22"/>
    <w:uiPriority w:val="0"/>
    <w:rPr>
      <w:rFonts w:asciiTheme="majorHAnsi" w:hAnsiTheme="majorHAnsi" w:cstheme="majorBidi"/>
      <w:b/>
      <w:bCs/>
      <w:kern w:val="2"/>
      <w:sz w:val="32"/>
      <w:szCs w:val="32"/>
    </w:rPr>
  </w:style>
  <w:style w:type="paragraph" w:customStyle="1" w:styleId="103">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文本缩进 New"/>
    <w:basedOn w:val="103"/>
    <w:uiPriority w:val="0"/>
    <w:pPr>
      <w:ind w:firstLine="640" w:firstLineChars="200"/>
    </w:pPr>
    <w:rPr>
      <w:rFonts w:ascii="宋体"/>
      <w:sz w:val="32"/>
      <w:szCs w:val="32"/>
    </w:rPr>
  </w:style>
  <w:style w:type="paragraph" w:customStyle="1" w:styleId="105">
    <w:name w:val="Char"/>
    <w:basedOn w:val="1"/>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06">
    <w:name w:val="正文文本 Char"/>
    <w:basedOn w:val="22"/>
    <w:link w:val="10"/>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AAED5-5A71-443C-A01B-D40BA68AFE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2116</Characters>
  <Lines>17</Lines>
  <Paragraphs>4</Paragraphs>
  <TotalTime>175</TotalTime>
  <ScaleCrop>false</ScaleCrop>
  <LinksUpToDate>false</LinksUpToDate>
  <CharactersWithSpaces>2483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2020-02-15T04:17:00Z</dcterms:created>
  <dc:creator>Wu King</dc:creator>
  <cp:lastModifiedBy>Q.</cp:lastModifiedBy>
  <cp:lastPrinted>2020-07-02T03:06:00Z</cp:lastPrinted>
  <dcterms:modified xsi:type="dcterms:W3CDTF">2020-12-14T07:32:19Z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