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
          <w:sz w:val="32"/>
          <w:szCs w:val="32"/>
        </w:rPr>
      </w:pPr>
      <w:bookmarkStart w:id="0" w:name="_GoBack"/>
      <w:bookmarkEnd w:id="0"/>
      <w:r>
        <w:rPr>
          <w:rFonts w:hint="eastAsia" w:ascii="黑体" w:hAnsi="黑体" w:eastAsia="黑体" w:cs="仿宋"/>
          <w:sz w:val="32"/>
          <w:szCs w:val="32"/>
        </w:rPr>
        <w:t>附件</w:t>
      </w:r>
    </w:p>
    <w:tbl>
      <w:tblPr>
        <w:tblStyle w:val="20"/>
        <w:tblW w:w="8700" w:type="dxa"/>
        <w:tblInd w:w="92" w:type="dxa"/>
        <w:tblLayout w:type="autofit"/>
        <w:tblCellMar>
          <w:top w:w="0" w:type="dxa"/>
          <w:left w:w="108" w:type="dxa"/>
          <w:bottom w:w="0" w:type="dxa"/>
          <w:right w:w="108" w:type="dxa"/>
        </w:tblCellMar>
      </w:tblPr>
      <w:tblGrid>
        <w:gridCol w:w="725"/>
        <w:gridCol w:w="3544"/>
        <w:gridCol w:w="3371"/>
        <w:gridCol w:w="1060"/>
      </w:tblGrid>
      <w:tr>
        <w:tblPrEx>
          <w:tblCellMar>
            <w:top w:w="0" w:type="dxa"/>
            <w:left w:w="108" w:type="dxa"/>
            <w:bottom w:w="0" w:type="dxa"/>
            <w:right w:w="108" w:type="dxa"/>
          </w:tblCellMar>
        </w:tblPrEx>
        <w:trPr>
          <w:trHeight w:val="405" w:hRule="atLeast"/>
        </w:trPr>
        <w:tc>
          <w:tcPr>
            <w:tcW w:w="8700" w:type="dxa"/>
            <w:gridSpan w:val="4"/>
            <w:tcBorders>
              <w:top w:val="nil"/>
              <w:left w:val="nil"/>
              <w:bottom w:val="single" w:color="auto" w:sz="4" w:space="0"/>
              <w:right w:val="nil"/>
            </w:tcBorders>
            <w:shd w:val="clear" w:color="auto" w:fill="auto"/>
            <w:vAlign w:val="center"/>
          </w:tcPr>
          <w:p>
            <w:pPr>
              <w:widowControl/>
              <w:jc w:val="center"/>
              <w:rPr>
                <w:rFonts w:ascii="宋体" w:hAnsi="宋体" w:eastAsia="宋体" w:cs="Arial"/>
                <w:b/>
                <w:bCs/>
                <w:kern w:val="0"/>
                <w:sz w:val="36"/>
                <w:szCs w:val="36"/>
              </w:rPr>
            </w:pPr>
            <w:r>
              <w:rPr>
                <w:rFonts w:hint="eastAsia" w:ascii="宋体" w:hAnsi="宋体" w:eastAsia="宋体" w:cs="Arial"/>
                <w:b/>
                <w:bCs/>
                <w:kern w:val="0"/>
                <w:sz w:val="36"/>
                <w:szCs w:val="36"/>
              </w:rPr>
              <w:t>一、科技成果转化奖励性后补助项目</w:t>
            </w:r>
          </w:p>
        </w:tc>
      </w:tr>
      <w:tr>
        <w:tblPrEx>
          <w:tblCellMar>
            <w:top w:w="0" w:type="dxa"/>
            <w:left w:w="108" w:type="dxa"/>
            <w:bottom w:w="0" w:type="dxa"/>
            <w:right w:w="108" w:type="dxa"/>
          </w:tblCellMar>
        </w:tblPrEx>
        <w:trPr>
          <w:trHeight w:val="69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序号</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项目名称</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申报单位</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拟支持</w:t>
            </w:r>
            <w:r>
              <w:rPr>
                <w:rFonts w:hint="eastAsia" w:ascii="宋体" w:hAnsi="宋体" w:cs="Arial"/>
                <w:b/>
                <w:bCs/>
                <w:kern w:val="0"/>
                <w:sz w:val="24"/>
                <w:szCs w:val="24"/>
              </w:rPr>
              <w:br w:type="textWrapping"/>
            </w:r>
            <w:r>
              <w:rPr>
                <w:rFonts w:hint="eastAsia" w:ascii="宋体" w:hAnsi="宋体" w:cs="Arial"/>
                <w:b/>
                <w:bCs/>
                <w:kern w:val="0"/>
                <w:sz w:val="24"/>
                <w:szCs w:val="24"/>
              </w:rPr>
              <w:t>金额</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化工新材料中试基地</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沈阳中化新材料科技有限公司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200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化药和制剂研发中试基地</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上海医药集团（本溪）北方药业有限公司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200</w:t>
            </w:r>
          </w:p>
        </w:tc>
      </w:tr>
      <w:tr>
        <w:tblPrEx>
          <w:tblCellMar>
            <w:top w:w="0" w:type="dxa"/>
            <w:left w:w="108" w:type="dxa"/>
            <w:bottom w:w="0" w:type="dxa"/>
            <w:right w:w="108" w:type="dxa"/>
          </w:tblCellMar>
        </w:tblPrEx>
        <w:trPr>
          <w:trHeight w:val="566"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复杂难难选矿悬浮磁化焙烧中试基地</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辽宁东大矿冶工程技术有限公司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200</w:t>
            </w:r>
          </w:p>
        </w:tc>
      </w:tr>
      <w:tr>
        <w:tblPrEx>
          <w:tblCellMar>
            <w:top w:w="0" w:type="dxa"/>
            <w:left w:w="108" w:type="dxa"/>
            <w:bottom w:w="0" w:type="dxa"/>
            <w:right w:w="108" w:type="dxa"/>
          </w:tblCellMar>
        </w:tblPrEx>
        <w:trPr>
          <w:trHeight w:val="671"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4</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高端精细化学品中试基地</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中科院大连化物所盘锦产业技术研究院有限公司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玉米新品种示范推广基地</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辽宁省农业科学院玉米所</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6</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兼具生物抗菌功能的高强度不锈钢新型材料研发</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沈阳融荣科技有限公司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7</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高纯金属材料制备技术及装备开发</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辽宁锦鑫特种材料科技有限公司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8</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抛光废渣生产新型微晶泡沫玻璃</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辽宁省轻工科学研究院有限公司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9</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新一代甲醇制烯烃（DMTO）催化剂合成技术及产业化</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中国科学院大连化学物理研究所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10</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甲醇(二甲醚)制无水乙醇技术及产业化示范</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中国科学院大连化学物理研究所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493"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11</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无人驾驶商船智能应用系统及仿真测试平台</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大连海事大学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12</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XX-5A飞行装药</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辽宁庆阳特种化工有限公司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339"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13</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产业化TOPCon太阳能技术及成套装备开发</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营口金辰机械股份有限公司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50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14</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重组禽流感病毒三价灭活疫苗的种毒技术转让</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辽宁益康生物股份有限公司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15</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人参深加工产品SZD的技术转让</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中国科学院大连化学物理研究所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16</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一种阵列式光电发射电离源及其应用</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中国科学院大连化学物理研究所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17</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丙烷脱氢用球形氧化铝载体及催化剂制备技术</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中国科学院大连化学物理研究所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18</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一种羊膜间充质干细胞无血清培养基及其培养方法等专利转让</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沈阳艾米奥生物工程技术研发中心有限公司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19</w:t>
            </w:r>
          </w:p>
        </w:tc>
        <w:tc>
          <w:tcPr>
            <w:tcW w:w="35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污泥快速减量提质及资源化项目</w:t>
            </w:r>
          </w:p>
        </w:tc>
        <w:tc>
          <w:tcPr>
            <w:tcW w:w="33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大连理工大学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600"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序号</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项目名称</w:t>
            </w:r>
          </w:p>
        </w:tc>
        <w:tc>
          <w:tcPr>
            <w:tcW w:w="33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申报单位</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 w:val="24"/>
                <w:szCs w:val="24"/>
              </w:rPr>
            </w:pPr>
            <w:r>
              <w:rPr>
                <w:rFonts w:hint="eastAsia" w:ascii="宋体" w:hAnsi="宋体" w:cs="Arial"/>
                <w:b/>
                <w:bCs/>
                <w:kern w:val="0"/>
                <w:sz w:val="24"/>
                <w:szCs w:val="24"/>
              </w:rPr>
              <w:t>拟支持</w:t>
            </w:r>
            <w:r>
              <w:rPr>
                <w:rFonts w:hint="eastAsia" w:ascii="宋体" w:hAnsi="宋体" w:cs="Arial"/>
                <w:b/>
                <w:bCs/>
                <w:kern w:val="0"/>
                <w:sz w:val="24"/>
                <w:szCs w:val="24"/>
              </w:rPr>
              <w:br w:type="textWrapping"/>
            </w:r>
            <w:r>
              <w:rPr>
                <w:rFonts w:hint="eastAsia" w:ascii="宋体" w:hAnsi="宋体" w:cs="Arial"/>
                <w:b/>
                <w:bCs/>
                <w:kern w:val="0"/>
                <w:sz w:val="24"/>
                <w:szCs w:val="24"/>
              </w:rPr>
              <w:t>金额</w:t>
            </w:r>
          </w:p>
        </w:tc>
      </w:tr>
      <w:tr>
        <w:tblPrEx>
          <w:tblCellMar>
            <w:top w:w="0" w:type="dxa"/>
            <w:left w:w="108" w:type="dxa"/>
            <w:bottom w:w="0" w:type="dxa"/>
            <w:right w:w="108" w:type="dxa"/>
          </w:tblCellMar>
        </w:tblPrEx>
        <w:trPr>
          <w:trHeight w:val="600"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 xml:space="preserve"> 刺五加药食两用系列产品技术研究与开发</w:t>
            </w: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辽宁益康刺五加生物科技有限公司</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21</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二氧化碳基手性精细化学品的制备</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大连理工大学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22</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鞍钢4万吨/年针状焦技术许可</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中钢集团鞍山热能研究院有限公司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23</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煤制气-气基竖炉直接还原短流程冶炼新技术</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东北大学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24</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喀左志远信息化建设</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喀左志远铸业有限公司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25</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先进轨道交通轴承智能制造示范生产线</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中国科学院沈阳自动化研究所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26</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低品位菱镁滑石资源制备高性能环保管道专用母粒的关键技术研究开发</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辽宁精华新材料股份有限公司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27</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NGD国六系列柴油机研发与产业化</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东风朝阳朝柴动力有限公司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30</w:t>
            </w:r>
          </w:p>
        </w:tc>
      </w:tr>
      <w:tr>
        <w:tblPrEx>
          <w:tblCellMar>
            <w:top w:w="0" w:type="dxa"/>
            <w:left w:w="108" w:type="dxa"/>
            <w:bottom w:w="0" w:type="dxa"/>
            <w:right w:w="108" w:type="dxa"/>
          </w:tblCellMar>
        </w:tblPrEx>
        <w:trPr>
          <w:trHeight w:val="44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28</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高端环烷基润滑油产品研发</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盘锦北方沥青股份有限公司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29</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辽宁女娲—沈阳建筑大学中试基地</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辽宁女娲防水建材科技集团有限公司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30</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GG测试配电系统</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中国科学院沈阳计算技术研究所有限公司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799"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31</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XXX用索节材料、结构、热处理和压塑工艺设计以及压制工艺稳定化与服役安全性研究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中国科学院金属研究所</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32</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植物固态微量成分提取生产线研制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沈阳理工大学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33</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精加工车间自动检测线</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沈阳理工大学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34</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鞍钢炼焦总厂焦炉烟气脱硫脱硝自动化工程</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辽宁科技大学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35</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高效换热器现场应用技术研究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鞍钢股份有限公司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36</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二乙基二硫醚清洁技术开发</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阜新达得利化工股份有限公司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37</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研究红色诺卡氏菌细胞壁骨架的作用机理</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辽宁格瑞仕特生物制药有限公司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38</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硼镁铁精矿粉生产球团矿工艺研究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辽宁首钢硼铁有限责任公司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bl>
    <w:p/>
    <w:tbl>
      <w:tblPr>
        <w:tblStyle w:val="20"/>
        <w:tblW w:w="8700" w:type="dxa"/>
        <w:tblInd w:w="92" w:type="dxa"/>
        <w:tblLayout w:type="autofit"/>
        <w:tblCellMar>
          <w:top w:w="0" w:type="dxa"/>
          <w:left w:w="108" w:type="dxa"/>
          <w:bottom w:w="0" w:type="dxa"/>
          <w:right w:w="108" w:type="dxa"/>
        </w:tblCellMar>
      </w:tblPr>
      <w:tblGrid>
        <w:gridCol w:w="725"/>
        <w:gridCol w:w="3544"/>
        <w:gridCol w:w="3371"/>
        <w:gridCol w:w="1060"/>
      </w:tblGrid>
      <w:tr>
        <w:tblPrEx>
          <w:tblCellMar>
            <w:top w:w="0" w:type="dxa"/>
            <w:left w:w="108" w:type="dxa"/>
            <w:bottom w:w="0" w:type="dxa"/>
            <w:right w:w="108" w:type="dxa"/>
          </w:tblCellMar>
        </w:tblPrEx>
        <w:trPr>
          <w:trHeight w:val="402"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Cs w:val="21"/>
              </w:rPr>
            </w:pPr>
            <w:r>
              <w:rPr>
                <w:rFonts w:hint="eastAsia" w:ascii="宋体" w:hAnsi="宋体" w:cs="Arial"/>
                <w:b/>
                <w:bCs/>
                <w:kern w:val="0"/>
                <w:szCs w:val="21"/>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Cs w:val="21"/>
              </w:rPr>
            </w:pPr>
            <w:r>
              <w:rPr>
                <w:rFonts w:hint="eastAsia" w:ascii="宋体" w:hAnsi="宋体" w:cs="Arial"/>
                <w:b/>
                <w:bCs/>
                <w:kern w:val="0"/>
                <w:szCs w:val="21"/>
              </w:rPr>
              <w:t>项目名称</w:t>
            </w:r>
          </w:p>
        </w:tc>
        <w:tc>
          <w:tcPr>
            <w:tcW w:w="337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Cs w:val="21"/>
              </w:rPr>
            </w:pPr>
            <w:r>
              <w:rPr>
                <w:rFonts w:hint="eastAsia" w:ascii="宋体" w:hAnsi="宋体" w:cs="Arial"/>
                <w:b/>
                <w:bCs/>
                <w:kern w:val="0"/>
                <w:szCs w:val="21"/>
              </w:rPr>
              <w:t>申报单位</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b/>
                <w:bCs/>
                <w:kern w:val="0"/>
                <w:szCs w:val="21"/>
              </w:rPr>
            </w:pPr>
            <w:r>
              <w:rPr>
                <w:rFonts w:hint="eastAsia" w:ascii="宋体" w:hAnsi="宋体" w:cs="Arial"/>
                <w:b/>
                <w:bCs/>
                <w:kern w:val="0"/>
                <w:szCs w:val="21"/>
              </w:rPr>
              <w:t>拟支持</w:t>
            </w:r>
            <w:r>
              <w:rPr>
                <w:rFonts w:hint="eastAsia" w:ascii="宋体" w:hAnsi="宋体" w:cs="Arial"/>
                <w:b/>
                <w:bCs/>
                <w:kern w:val="0"/>
                <w:szCs w:val="21"/>
              </w:rPr>
              <w:br w:type="textWrapping"/>
            </w:r>
            <w:r>
              <w:rPr>
                <w:rFonts w:hint="eastAsia" w:ascii="宋体" w:hAnsi="宋体" w:cs="Arial"/>
                <w:b/>
                <w:bCs/>
                <w:kern w:val="0"/>
                <w:szCs w:val="21"/>
              </w:rPr>
              <w:t>金额</w:t>
            </w:r>
          </w:p>
        </w:tc>
      </w:tr>
      <w:tr>
        <w:tblPrEx>
          <w:tblCellMar>
            <w:top w:w="0" w:type="dxa"/>
            <w:left w:w="108" w:type="dxa"/>
            <w:bottom w:w="0" w:type="dxa"/>
            <w:right w:w="108" w:type="dxa"/>
          </w:tblCellMar>
        </w:tblPrEx>
        <w:trPr>
          <w:trHeight w:val="8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39</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 xml:space="preserve">高速动车组转向架高性能轻合金关键铸件研发            </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阜新市万达铸业有限公司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40</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双螺杆式挤出机用于TGIC熔融造粒技术的研发</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鞍山润德精细化工有限公司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20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41</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新式换能器智能电磁锅炉技术研究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沈阳仪表科学研究院有限公司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42</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海洋环境监测与数据在线分析系统开发</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大连海洋大学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43</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HY-LS2200G双向拉伸机</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沈阳工业大学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44</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基于车铲装卸精确识别的优化调度与精细化管理研究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东北大学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45</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选矿药剂消耗管控系统</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东北大学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46</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尾矿安全输送过程智能优化控制方法研究</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东北大学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47</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超强韧性快硬纤维混凝土在应急抢修工程中的应用控制技术转化</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沈阳建筑大学</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600"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48</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氧化铝溶出和蒸发区域智能优化控制技术</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沈阳博宇科技有限责任公司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49</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自粘TPO高分子防水卷材</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辽宁大禹防水科技发展有限公司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50</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生物质基全降解塑料功能材料/膜</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辽宁东盛塑业有限公司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51</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兴海保健食品的研究开发与申报</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辽宁兴海制药有限公司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52</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酵素微生物肥料专项研发项目</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辽宁双民农业科技有限公司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r>
        <w:tblPrEx>
          <w:tblCellMar>
            <w:top w:w="0" w:type="dxa"/>
            <w:left w:w="108" w:type="dxa"/>
            <w:bottom w:w="0" w:type="dxa"/>
            <w:right w:w="108" w:type="dxa"/>
          </w:tblCellMar>
        </w:tblPrEx>
        <w:trPr>
          <w:trHeight w:val="402" w:hRule="atLeast"/>
        </w:trPr>
        <w:tc>
          <w:tcPr>
            <w:tcW w:w="7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53</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高新道路材料研发及产业化</w:t>
            </w:r>
          </w:p>
        </w:tc>
        <w:tc>
          <w:tcPr>
            <w:tcW w:w="337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辽宁兆利高新路面材料有限公司</w:t>
            </w:r>
          </w:p>
        </w:tc>
        <w:tc>
          <w:tcPr>
            <w:tcW w:w="10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cs="Arial"/>
                <w:kern w:val="0"/>
                <w:szCs w:val="21"/>
              </w:rPr>
            </w:pPr>
            <w:r>
              <w:rPr>
                <w:rFonts w:hint="eastAsia" w:ascii="宋体" w:hAnsi="宋体" w:cs="Arial"/>
                <w:kern w:val="0"/>
                <w:szCs w:val="21"/>
              </w:rPr>
              <w:t>10</w:t>
            </w:r>
          </w:p>
        </w:tc>
      </w:tr>
    </w:tbl>
    <w:p>
      <w:pPr>
        <w:jc w:val="left"/>
        <w:rPr>
          <w:rFonts w:hint="eastAsia" w:ascii="仿宋" w:hAnsi="仿宋" w:eastAsia="仿宋" w:cs="仿宋"/>
          <w:b/>
          <w:sz w:val="32"/>
          <w:szCs w:val="32"/>
        </w:rPr>
      </w:pPr>
    </w:p>
    <w:p>
      <w:pPr>
        <w:jc w:val="center"/>
        <w:rPr>
          <w:rFonts w:hint="eastAsia" w:ascii="宋体" w:hAnsi="宋体" w:cs="Arial"/>
          <w:b/>
          <w:bCs/>
          <w:kern w:val="0"/>
          <w:sz w:val="36"/>
          <w:szCs w:val="32"/>
        </w:rPr>
      </w:pPr>
    </w:p>
    <w:p>
      <w:pPr>
        <w:jc w:val="center"/>
        <w:rPr>
          <w:rFonts w:hint="eastAsia" w:ascii="宋体" w:hAnsi="宋体" w:cs="Arial"/>
          <w:b/>
          <w:bCs/>
          <w:kern w:val="0"/>
          <w:sz w:val="36"/>
          <w:szCs w:val="32"/>
        </w:rPr>
      </w:pPr>
    </w:p>
    <w:p>
      <w:pPr>
        <w:jc w:val="center"/>
        <w:rPr>
          <w:rFonts w:hint="eastAsia" w:ascii="宋体" w:hAnsi="宋体" w:cs="Arial"/>
          <w:b/>
          <w:bCs/>
          <w:kern w:val="0"/>
          <w:sz w:val="36"/>
          <w:szCs w:val="32"/>
        </w:rPr>
      </w:pPr>
    </w:p>
    <w:p>
      <w:pPr>
        <w:jc w:val="center"/>
        <w:rPr>
          <w:rFonts w:hint="eastAsia" w:ascii="宋体" w:hAnsi="宋体" w:cs="Arial"/>
          <w:b/>
          <w:bCs/>
          <w:kern w:val="0"/>
          <w:sz w:val="36"/>
          <w:szCs w:val="32"/>
        </w:rPr>
      </w:pPr>
    </w:p>
    <w:p>
      <w:pPr>
        <w:jc w:val="center"/>
        <w:rPr>
          <w:rFonts w:hint="eastAsia" w:ascii="宋体" w:hAnsi="宋体" w:cs="Arial"/>
          <w:b/>
          <w:bCs/>
          <w:kern w:val="0"/>
          <w:sz w:val="36"/>
          <w:szCs w:val="32"/>
        </w:rPr>
      </w:pPr>
    </w:p>
    <w:p>
      <w:pPr>
        <w:jc w:val="center"/>
        <w:rPr>
          <w:rFonts w:hint="eastAsia" w:ascii="宋体" w:hAnsi="宋体" w:cs="Arial"/>
          <w:b/>
          <w:bCs/>
          <w:kern w:val="0"/>
          <w:sz w:val="36"/>
          <w:szCs w:val="32"/>
        </w:rPr>
      </w:pPr>
    </w:p>
    <w:p>
      <w:pPr>
        <w:jc w:val="center"/>
        <w:rPr>
          <w:rFonts w:hint="eastAsia" w:ascii="宋体" w:hAnsi="宋体" w:cs="Arial"/>
          <w:b/>
          <w:bCs/>
          <w:kern w:val="0"/>
          <w:sz w:val="36"/>
          <w:szCs w:val="32"/>
        </w:rPr>
      </w:pPr>
      <w:r>
        <w:rPr>
          <w:rFonts w:hint="eastAsia" w:ascii="宋体" w:hAnsi="宋体" w:cs="Arial"/>
          <w:b/>
          <w:bCs/>
          <w:kern w:val="0"/>
          <w:sz w:val="36"/>
          <w:szCs w:val="32"/>
        </w:rPr>
        <w:t>二、省级以上技术转移示范机构</w:t>
      </w:r>
    </w:p>
    <w:tbl>
      <w:tblPr>
        <w:tblStyle w:val="20"/>
        <w:tblW w:w="8755" w:type="dxa"/>
        <w:tblInd w:w="0" w:type="dxa"/>
        <w:tblLayout w:type="autofit"/>
        <w:tblCellMar>
          <w:top w:w="0" w:type="dxa"/>
          <w:left w:w="108" w:type="dxa"/>
          <w:bottom w:w="0" w:type="dxa"/>
          <w:right w:w="108" w:type="dxa"/>
        </w:tblCellMar>
      </w:tblPr>
      <w:tblGrid>
        <w:gridCol w:w="720"/>
        <w:gridCol w:w="3641"/>
        <w:gridCol w:w="3402"/>
        <w:gridCol w:w="992"/>
      </w:tblGrid>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示范机构名称</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拟支持</w:t>
            </w:r>
            <w:r>
              <w:rPr>
                <w:rFonts w:hint="eastAsia" w:ascii="宋体" w:hAnsi="宋体" w:cs="宋体"/>
                <w:b/>
                <w:bCs/>
                <w:color w:val="000000"/>
                <w:kern w:val="0"/>
                <w:sz w:val="24"/>
              </w:rPr>
              <w:br w:type="textWrapping"/>
            </w:r>
            <w:r>
              <w:rPr>
                <w:rFonts w:hint="eastAsia" w:ascii="宋体" w:hAnsi="宋体" w:cs="宋体"/>
                <w:b/>
                <w:bCs/>
                <w:color w:val="000000"/>
                <w:kern w:val="0"/>
                <w:sz w:val="24"/>
              </w:rPr>
              <w:t>金额</w:t>
            </w:r>
          </w:p>
        </w:tc>
      </w:tr>
      <w:tr>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辽宁省农业科学院</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辽宁省农业科学院</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沈阳建筑大学技术转移中心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沈阳建筑大学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3</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辽宁科技大学技术转移中心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辽宁科技大学科技园发展有限公司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4</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大连交通大学现代轨道交通研究院技术转移中心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大连交通大学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5</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辽宁工程技术大学技术转移中心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辽宁工程技术大学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6</w:t>
            </w:r>
          </w:p>
        </w:tc>
        <w:tc>
          <w:tcPr>
            <w:tcW w:w="3641"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沈阳农业大学技术转移中心</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沈阳农业大学</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7</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辽宁石油化工大学技术转移中心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辽宁石油化工大学兴科中小企业服务中心</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8</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沈阳理工大学技术转移中心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沈阳理工大学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9</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沈阳药科大学技术转移中心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沈阳药科大学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10</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沈阳化工大学技术转移中心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沈阳化工大学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11</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沈阳师范大学技术转移中心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沈阳师范大学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12</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大连海事大学技术转移中心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大连海事大学</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13</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东北大学技术转移中心有限公司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东北大学技术转移中心有限公司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14</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中国科学院大连化学物理研究所</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中国科学院大连化学物理研究所</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15</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中国科学院沈阳国家技术转移中心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中国科学院沈阳分院</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16</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煤科集团沈阳研究院有限公司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煤科集团沈阳研究院有限公司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17</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大连理工大学技术转移中心有限公司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大连理工大学技术转移中心有限公司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18</w:t>
            </w:r>
          </w:p>
        </w:tc>
        <w:tc>
          <w:tcPr>
            <w:tcW w:w="3641"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中国科学院金属研究所可视化热加工技术转移示范中心</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中国科学院金属研究所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19</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辽宁科技学院兴科中小企业服务中心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辽宁科技学院兴科中小企业服务中心</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20</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沈阳鼓风机集团股份有限公司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沈阳鼓风机集团股份有限公司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40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21</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中国科学院金属研究所技术转移中心</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中国科学院金属研究所</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22</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东北微电子研究所（中国电子科技集团公司第四十七研究所）</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东北微电子研究所（中国电子科技集团公司第四十七研究所）</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23</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中国科学院沈阳应用生态研究所</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中国科学院沈阳应用生态研究所</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24</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沈阳火炬高新技术产业服务中心有限公司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沈阳火炬高新技术产业服务中心有限公司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25</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沈阳高新技术生产力促进中心有限公司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沈阳高新技术生产力促进中心有限公司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26</w:t>
            </w:r>
          </w:p>
        </w:tc>
        <w:tc>
          <w:tcPr>
            <w:tcW w:w="3641"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中国科学院沈阳计算技术研究所有限公司</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中国科学院沈阳计算技术研究所有限公司</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27</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三一重型装备有限公司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三一重型装备有限公司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28</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东软集团股份有限公司</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东软集团股份有限公司</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29</w:t>
            </w:r>
          </w:p>
        </w:tc>
        <w:tc>
          <w:tcPr>
            <w:tcW w:w="3641"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沈阳环境科学研究院</w:t>
            </w:r>
          </w:p>
        </w:tc>
        <w:tc>
          <w:tcPr>
            <w:tcW w:w="340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沈阳环境科学研究院</w:t>
            </w:r>
          </w:p>
        </w:tc>
        <w:tc>
          <w:tcPr>
            <w:tcW w:w="992"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bl>
    <w:p>
      <w:pPr>
        <w:spacing w:line="340" w:lineRule="exact"/>
        <w:jc w:val="left"/>
        <w:rPr>
          <w:rFonts w:hint="eastAsia" w:ascii="宋体" w:hAnsi="宋体" w:cs="Arial"/>
          <w:b/>
          <w:bCs/>
          <w:kern w:val="0"/>
          <w:sz w:val="36"/>
          <w:szCs w:val="32"/>
        </w:rPr>
      </w:pPr>
    </w:p>
    <w:p>
      <w:pPr>
        <w:jc w:val="center"/>
        <w:rPr>
          <w:rFonts w:hint="eastAsia" w:ascii="宋体" w:hAnsi="宋体" w:cs="Arial"/>
          <w:b/>
          <w:bCs/>
          <w:kern w:val="0"/>
          <w:sz w:val="36"/>
          <w:szCs w:val="32"/>
        </w:rPr>
      </w:pPr>
      <w:r>
        <w:rPr>
          <w:rFonts w:hint="eastAsia" w:ascii="宋体" w:hAnsi="宋体" w:cs="Arial"/>
          <w:b/>
          <w:bCs/>
          <w:kern w:val="0"/>
          <w:sz w:val="36"/>
          <w:szCs w:val="32"/>
        </w:rPr>
        <w:t>三、大学科技园</w:t>
      </w:r>
    </w:p>
    <w:tbl>
      <w:tblPr>
        <w:tblStyle w:val="20"/>
        <w:tblW w:w="8660" w:type="dxa"/>
        <w:tblInd w:w="95" w:type="dxa"/>
        <w:tblLayout w:type="autofit"/>
        <w:tblCellMar>
          <w:top w:w="0" w:type="dxa"/>
          <w:left w:w="108" w:type="dxa"/>
          <w:bottom w:w="0" w:type="dxa"/>
          <w:right w:w="108" w:type="dxa"/>
        </w:tblCellMar>
      </w:tblPr>
      <w:tblGrid>
        <w:gridCol w:w="720"/>
        <w:gridCol w:w="3546"/>
        <w:gridCol w:w="3402"/>
        <w:gridCol w:w="992"/>
      </w:tblGrid>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序号</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单位名称</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大学科技园名称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拟支持</w:t>
            </w:r>
            <w:r>
              <w:rPr>
                <w:rFonts w:hint="eastAsia" w:ascii="宋体" w:hAnsi="宋体" w:cs="Arial"/>
                <w:b/>
                <w:bCs/>
                <w:kern w:val="0"/>
                <w:sz w:val="24"/>
              </w:rPr>
              <w:br w:type="textWrapping"/>
            </w:r>
            <w:r>
              <w:rPr>
                <w:rFonts w:hint="eastAsia" w:ascii="宋体" w:hAnsi="宋体" w:cs="Arial"/>
                <w:b/>
                <w:bCs/>
                <w:kern w:val="0"/>
                <w:sz w:val="24"/>
              </w:rPr>
              <w:t>金额</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沈阳工程学院大学科技园有限公司</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沈阳工程学院大学科技园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大连海事大学</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大连海事大学科技园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3</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大连东软信息学院</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大连东软信息学院科技园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4</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辽宁工程技术大学</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辽宁工程技术大学科技园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5</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辽宁工业大学</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辽宁工业大学科技园</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6</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沈阳药科大学</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沈阳药科大学科技园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7</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东北大学</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东北大学科技园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8</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大连理工大学</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大连理工大学科技园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bl>
    <w:p>
      <w:pPr>
        <w:spacing w:line="340" w:lineRule="exact"/>
        <w:jc w:val="left"/>
        <w:rPr>
          <w:rFonts w:hint="eastAsia" w:ascii="宋体" w:hAnsi="宋体" w:cs="Arial"/>
          <w:b/>
          <w:bCs/>
          <w:kern w:val="0"/>
          <w:sz w:val="36"/>
          <w:szCs w:val="32"/>
        </w:rPr>
      </w:pPr>
    </w:p>
    <w:p>
      <w:pPr>
        <w:jc w:val="left"/>
        <w:rPr>
          <w:rFonts w:hint="eastAsia" w:ascii="宋体" w:hAnsi="宋体" w:cs="Arial"/>
          <w:b/>
          <w:bCs/>
          <w:kern w:val="0"/>
          <w:sz w:val="36"/>
          <w:szCs w:val="32"/>
        </w:rPr>
      </w:pPr>
      <w:r>
        <w:rPr>
          <w:rFonts w:hint="eastAsia" w:ascii="宋体" w:hAnsi="宋体" w:cs="Arial"/>
          <w:b/>
          <w:bCs/>
          <w:kern w:val="0"/>
          <w:sz w:val="36"/>
          <w:szCs w:val="32"/>
        </w:rPr>
        <w:t>四、专业化众创空间</w:t>
      </w:r>
    </w:p>
    <w:tbl>
      <w:tblPr>
        <w:tblStyle w:val="20"/>
        <w:tblW w:w="8660" w:type="dxa"/>
        <w:tblInd w:w="95" w:type="dxa"/>
        <w:tblLayout w:type="autofit"/>
        <w:tblCellMar>
          <w:top w:w="0" w:type="dxa"/>
          <w:left w:w="108" w:type="dxa"/>
          <w:bottom w:w="0" w:type="dxa"/>
          <w:right w:w="108" w:type="dxa"/>
        </w:tblCellMar>
      </w:tblPr>
      <w:tblGrid>
        <w:gridCol w:w="720"/>
        <w:gridCol w:w="3546"/>
        <w:gridCol w:w="3402"/>
        <w:gridCol w:w="992"/>
      </w:tblGrid>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序号</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单位名称</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专业化众创空间名称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拟支持</w:t>
            </w:r>
            <w:r>
              <w:rPr>
                <w:rFonts w:hint="eastAsia" w:ascii="宋体" w:hAnsi="宋体" w:cs="Arial"/>
                <w:b/>
                <w:bCs/>
                <w:kern w:val="0"/>
                <w:sz w:val="24"/>
              </w:rPr>
              <w:br w:type="textWrapping"/>
            </w:r>
            <w:r>
              <w:rPr>
                <w:rFonts w:hint="eastAsia" w:ascii="宋体" w:hAnsi="宋体" w:cs="Arial"/>
                <w:b/>
                <w:bCs/>
                <w:kern w:val="0"/>
                <w:sz w:val="24"/>
              </w:rPr>
              <w:t>金额</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中国科学院大连化学物理研究所</w:t>
            </w:r>
          </w:p>
        </w:tc>
        <w:tc>
          <w:tcPr>
            <w:tcW w:w="3402" w:type="dxa"/>
            <w:tcBorders>
              <w:top w:val="nil"/>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精细化工国家专业化众创空间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50</w:t>
            </w:r>
          </w:p>
        </w:tc>
      </w:tr>
    </w:tbl>
    <w:p>
      <w:pPr>
        <w:spacing w:line="340" w:lineRule="exact"/>
        <w:jc w:val="left"/>
        <w:rPr>
          <w:rFonts w:hint="eastAsia" w:ascii="宋体" w:hAnsi="宋体" w:cs="Arial"/>
          <w:b/>
          <w:bCs/>
          <w:kern w:val="0"/>
          <w:sz w:val="36"/>
          <w:szCs w:val="32"/>
        </w:rPr>
      </w:pPr>
    </w:p>
    <w:p>
      <w:pPr>
        <w:jc w:val="left"/>
        <w:rPr>
          <w:rFonts w:hint="eastAsia" w:ascii="宋体" w:hAnsi="宋体" w:cs="Arial"/>
          <w:b/>
          <w:bCs/>
          <w:kern w:val="0"/>
          <w:sz w:val="36"/>
          <w:szCs w:val="32"/>
        </w:rPr>
      </w:pPr>
      <w:r>
        <w:rPr>
          <w:rFonts w:hint="eastAsia" w:ascii="宋体" w:hAnsi="宋体" w:cs="Arial"/>
          <w:b/>
          <w:bCs/>
          <w:kern w:val="0"/>
          <w:sz w:val="36"/>
          <w:szCs w:val="32"/>
        </w:rPr>
        <w:t>五、众创空间</w:t>
      </w:r>
    </w:p>
    <w:tbl>
      <w:tblPr>
        <w:tblStyle w:val="20"/>
        <w:tblW w:w="8660" w:type="dxa"/>
        <w:tblInd w:w="95" w:type="dxa"/>
        <w:tblLayout w:type="autofit"/>
        <w:tblCellMar>
          <w:top w:w="0" w:type="dxa"/>
          <w:left w:w="108" w:type="dxa"/>
          <w:bottom w:w="0" w:type="dxa"/>
          <w:right w:w="108" w:type="dxa"/>
        </w:tblCellMar>
      </w:tblPr>
      <w:tblGrid>
        <w:gridCol w:w="720"/>
        <w:gridCol w:w="3546"/>
        <w:gridCol w:w="3402"/>
        <w:gridCol w:w="992"/>
      </w:tblGrid>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序号</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单位名称</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众创空间名称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拟支持</w:t>
            </w:r>
            <w:r>
              <w:rPr>
                <w:rFonts w:hint="eastAsia" w:ascii="宋体" w:hAnsi="宋体" w:cs="Arial"/>
                <w:b/>
                <w:bCs/>
                <w:kern w:val="0"/>
                <w:sz w:val="24"/>
              </w:rPr>
              <w:br w:type="textWrapping"/>
            </w:r>
            <w:r>
              <w:rPr>
                <w:rFonts w:hint="eastAsia" w:ascii="宋体" w:hAnsi="宋体" w:cs="Arial"/>
                <w:b/>
                <w:bCs/>
                <w:kern w:val="0"/>
                <w:sz w:val="24"/>
              </w:rPr>
              <w:t>金额</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沈阳建筑大学</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沈阳建筑大学创新创业孵化基地</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沈阳航空航天大学</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3X+创新创业工场</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3</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沈阳工业大学</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沈阳工业大学辽阳分校云启众创空间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4</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渤海大学</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渤海大学海纳众创空间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5</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沈阳理工大学</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沈阳理工大学·众创空间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6</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沈阳工业大学</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蓝金创客·环保技术专业众创空间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7</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沈阳电商虚拟产业园运营管理有限公司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沈阳电商虚拟产业创客基地</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8</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辽宁辽砚文化产业开发投资有限公司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辽宁辽砚文化众创空间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9</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辽宁国远科技有限公司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辽宁国远·智谷空间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序号</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单位名称</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众创空间名称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Arial"/>
                <w:b/>
                <w:bCs/>
                <w:kern w:val="0"/>
                <w:sz w:val="24"/>
              </w:rPr>
            </w:pPr>
            <w:r>
              <w:rPr>
                <w:rFonts w:hint="eastAsia" w:ascii="宋体" w:hAnsi="宋体" w:cs="Arial"/>
                <w:b/>
                <w:bCs/>
                <w:kern w:val="0"/>
                <w:sz w:val="24"/>
              </w:rPr>
              <w:t>拟支持</w:t>
            </w:r>
            <w:r>
              <w:rPr>
                <w:rFonts w:hint="eastAsia" w:ascii="宋体" w:hAnsi="宋体" w:cs="Arial"/>
                <w:b/>
                <w:bCs/>
                <w:kern w:val="0"/>
                <w:sz w:val="24"/>
              </w:rPr>
              <w:br w:type="textWrapping"/>
            </w:r>
            <w:r>
              <w:rPr>
                <w:rFonts w:hint="eastAsia" w:ascii="宋体" w:hAnsi="宋体" w:cs="Arial"/>
                <w:b/>
                <w:bCs/>
                <w:kern w:val="0"/>
                <w:sz w:val="24"/>
              </w:rPr>
              <w:t>金额</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10</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沈阳浑南科技城发展有限公司</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星咖汇创新空间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11</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丹东青创孵化器有限公司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1987创客空间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12</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沈阳中科创新产业孵化园有限公司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中科创新产业孵化园</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13</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沈阳梧桐纳斯科技企业服务众创空间有限公司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梧桐纳斯科技众创空间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14</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辽宁东创企业孵化器有限公司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东北大学东创空间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15</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辽宁万泓激光科技股份有限公司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UP众创空间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16</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营口华讯创业服务有限公司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营口华讯众创空间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17</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万润辽宁科技大市场管理有限公司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东北科技大市场众创空间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18</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辽宁九丰药业有限公司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大方众创空间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19</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辽阳市青创空间创业孵化服务有限公司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U+青创空间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20</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沈阳乐创科技服务有限公司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乐创空间双创孵化基地</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21</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沈阳顺风实业集团有限公司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顺风众创空间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22</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辽宁专用车基地研发中心有限公司</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新英众创空间</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23</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沈阳博之众科技有限公司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博众青年创业工场</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24</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沈阳起飞创客科技有限公司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爱国者起飞创客空间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25</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辽宁科技学院兴科中小企业服务中心</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辽宁科技学院极创空间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26</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沈阳三好街高科技园区管理委员会</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三好众创空间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27</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沈阳米库创业服务集团有限公司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米库创服众创空间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421"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28</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辽宁清新环境科技有限公司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辽宁绿谷科技众创空间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29</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辽宁青创空间企业管理咨询有限公司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方圆青创空间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30</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阜新易创科技有限公司</w:t>
            </w:r>
          </w:p>
        </w:tc>
        <w:tc>
          <w:tcPr>
            <w:tcW w:w="3402" w:type="dxa"/>
            <w:tcBorders>
              <w:top w:val="single" w:color="auto" w:sz="4" w:space="0"/>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阜新（海州）易创创新创业孵化基地暨电商总部中心</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31</w:t>
            </w:r>
          </w:p>
        </w:tc>
        <w:tc>
          <w:tcPr>
            <w:tcW w:w="3546"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辽宁万众创新孵化服务管理有限公司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启点4.0众创空间</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20</w:t>
            </w:r>
          </w:p>
        </w:tc>
      </w:tr>
    </w:tbl>
    <w:p>
      <w:pPr>
        <w:spacing w:line="340" w:lineRule="exact"/>
        <w:jc w:val="left"/>
        <w:rPr>
          <w:rFonts w:hint="eastAsia" w:ascii="宋体" w:hAnsi="宋体" w:cs="Arial"/>
          <w:b/>
          <w:bCs/>
          <w:kern w:val="0"/>
          <w:sz w:val="36"/>
          <w:szCs w:val="32"/>
        </w:rPr>
      </w:pPr>
    </w:p>
    <w:p>
      <w:pPr>
        <w:jc w:val="center"/>
        <w:rPr>
          <w:rFonts w:hint="eastAsia" w:ascii="宋体" w:hAnsi="宋体" w:cs="Arial"/>
          <w:b/>
          <w:bCs/>
          <w:kern w:val="0"/>
          <w:sz w:val="36"/>
          <w:szCs w:val="32"/>
        </w:rPr>
      </w:pPr>
      <w:r>
        <w:rPr>
          <w:rFonts w:hint="eastAsia" w:ascii="宋体" w:hAnsi="宋体" w:cs="Arial"/>
          <w:b/>
          <w:bCs/>
          <w:kern w:val="0"/>
          <w:sz w:val="36"/>
          <w:szCs w:val="32"/>
        </w:rPr>
        <w:t>六、科技企业孵化器</w:t>
      </w:r>
    </w:p>
    <w:tbl>
      <w:tblPr>
        <w:tblStyle w:val="20"/>
        <w:tblW w:w="8660" w:type="dxa"/>
        <w:tblInd w:w="95" w:type="dxa"/>
        <w:tblLayout w:type="autofit"/>
        <w:tblCellMar>
          <w:top w:w="0" w:type="dxa"/>
          <w:left w:w="108" w:type="dxa"/>
          <w:bottom w:w="0" w:type="dxa"/>
          <w:right w:w="108" w:type="dxa"/>
        </w:tblCellMar>
      </w:tblPr>
      <w:tblGrid>
        <w:gridCol w:w="720"/>
        <w:gridCol w:w="3546"/>
        <w:gridCol w:w="3402"/>
        <w:gridCol w:w="992"/>
      </w:tblGrid>
      <w:tr>
        <w:tblPrEx>
          <w:tblCellMar>
            <w:top w:w="0" w:type="dxa"/>
            <w:left w:w="108" w:type="dxa"/>
            <w:bottom w:w="0" w:type="dxa"/>
            <w:right w:w="108" w:type="dxa"/>
          </w:tblCellMar>
        </w:tblPrEx>
        <w:trPr>
          <w:trHeight w:val="6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3546"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单位名称</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科技企业孵化器名称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拟支持</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金额</w:t>
            </w:r>
          </w:p>
        </w:tc>
      </w:tr>
      <w:tr>
        <w:tblPrEx>
          <w:tblCellMar>
            <w:top w:w="0" w:type="dxa"/>
            <w:left w:w="108" w:type="dxa"/>
            <w:bottom w:w="0" w:type="dxa"/>
            <w:right w:w="108" w:type="dxa"/>
          </w:tblCellMar>
        </w:tblPrEx>
        <w:trPr>
          <w:trHeight w:val="44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1</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沈阳市生产力促进中心</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沈阳生产力孵化器</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2</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沈阳昂立信息技术有限公司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沈阳动漫研发与软件外包孵化器</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3</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沈阳市高科技创业中心有限公司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沈阳市高科技创业中心</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4</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营口市高新技术创业服务中心</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营口市高新技术创业服务中心</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5</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沈阳市和平区高新技术企业创业服务中心</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沈阳市和平区高新技术企业创业服务中心</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6</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沈阳锦联生态科技园发展有限公司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沈阳锦联生态科技园发展有限公司</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52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7</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盘锦科技孵化器管理有限公司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盘锦科技孵化器</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r>
        <w:tblPrEx>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2"/>
              </w:rPr>
            </w:pPr>
            <w:r>
              <w:rPr>
                <w:rFonts w:hint="eastAsia" w:ascii="宋体" w:hAnsi="宋体" w:cs="宋体"/>
                <w:color w:val="000000"/>
                <w:kern w:val="0"/>
                <w:sz w:val="22"/>
              </w:rPr>
              <w:t>8</w:t>
            </w:r>
          </w:p>
        </w:tc>
        <w:tc>
          <w:tcPr>
            <w:tcW w:w="354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沈阳市大东区科技企业孵化器有限公司</w:t>
            </w:r>
          </w:p>
        </w:tc>
        <w:tc>
          <w:tcPr>
            <w:tcW w:w="3402" w:type="dxa"/>
            <w:tcBorders>
              <w:top w:val="nil"/>
              <w:left w:val="nil"/>
              <w:bottom w:val="single" w:color="auto" w:sz="4" w:space="0"/>
              <w:right w:val="single" w:color="auto" w:sz="4" w:space="0"/>
            </w:tcBorders>
            <w:shd w:val="clear" w:color="000000" w:fill="FFFFFF"/>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大东区科技企业孵化中心</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宋体" w:hAnsi="宋体" w:cs="宋体"/>
                <w:color w:val="000000"/>
                <w:kern w:val="0"/>
                <w:sz w:val="24"/>
              </w:rPr>
            </w:pPr>
            <w:r>
              <w:rPr>
                <w:rFonts w:hint="eastAsia" w:ascii="宋体" w:hAnsi="宋体" w:cs="宋体"/>
                <w:color w:val="000000"/>
                <w:kern w:val="0"/>
                <w:sz w:val="24"/>
              </w:rPr>
              <w:t>30</w:t>
            </w:r>
          </w:p>
        </w:tc>
      </w:tr>
    </w:tbl>
    <w:p>
      <w:pPr>
        <w:adjustRightInd w:val="0"/>
        <w:spacing w:line="600" w:lineRule="exact"/>
        <w:ind w:firstLine="640" w:firstLineChars="200"/>
        <w:jc w:val="left"/>
        <w:rPr>
          <w:rFonts w:hint="eastAsia" w:ascii="仿宋" w:hAnsi="仿宋" w:eastAsia="仿宋" w:cs="Times New Roman"/>
          <w:sz w:val="32"/>
          <w:szCs w:val="32"/>
        </w:rPr>
      </w:pPr>
    </w:p>
    <w:p>
      <w:pPr>
        <w:adjustRightInd w:val="0"/>
        <w:spacing w:line="570" w:lineRule="exact"/>
        <w:ind w:firstLine="361" w:firstLineChars="113"/>
        <w:jc w:val="center"/>
        <w:rPr>
          <w:rFonts w:ascii="Times New Roman" w:hAnsi="Times New Roman" w:eastAsia="仿宋" w:cs="Times New Roman"/>
          <w:sz w:val="32"/>
          <w:szCs w:val="32"/>
        </w:rPr>
      </w:pPr>
    </w:p>
    <w:p>
      <w:pPr>
        <w:adjustRightInd w:val="0"/>
        <w:spacing w:line="570" w:lineRule="exact"/>
        <w:ind w:firstLine="640" w:firstLineChars="200"/>
        <w:jc w:val="left"/>
        <w:rPr>
          <w:rFonts w:ascii="仿宋" w:hAnsi="仿宋" w:eastAsia="仿宋" w:cs="Times New Roman"/>
          <w:sz w:val="32"/>
          <w:szCs w:val="32"/>
        </w:rPr>
      </w:pPr>
    </w:p>
    <w:tbl>
      <w:tblPr>
        <w:tblStyle w:val="20"/>
        <w:tblpPr w:leftFromText="180" w:rightFromText="180" w:vertAnchor="text" w:horzAnchor="margin" w:tblpY="18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42" w:type="dxa"/>
            <w:tcBorders>
              <w:top w:val="single" w:color="auto" w:sz="8" w:space="0"/>
              <w:left w:val="nil"/>
              <w:bottom w:val="single" w:color="auto" w:sz="8" w:space="0"/>
              <w:right w:val="nil"/>
            </w:tcBorders>
          </w:tcPr>
          <w:p>
            <w:pPr>
              <w:autoSpaceDE w:val="0"/>
              <w:adjustRightInd w:val="0"/>
              <w:spacing w:line="500" w:lineRule="exact"/>
              <w:ind w:left="150" w:leftChars="58" w:hanging="28" w:hangingChars="10"/>
              <w:contextualSpacing/>
              <w:jc w:val="center"/>
              <w:rPr>
                <w:rFonts w:ascii="Times New Roman" w:hAnsi="Times New Roman" w:eastAsia="仿宋" w:cs="Times New Roman"/>
                <w:color w:val="272727"/>
                <w:sz w:val="28"/>
                <w:szCs w:val="28"/>
              </w:rPr>
            </w:pPr>
            <w:r>
              <w:rPr>
                <w:rFonts w:ascii="Times New Roman" w:hAnsi="Times New Roman" w:eastAsia="仿宋" w:cs="Times New Roman"/>
                <w:color w:val="272727"/>
                <w:sz w:val="28"/>
                <w:szCs w:val="28"/>
              </w:rPr>
              <w:t>辽宁省科技厅办公室</w:t>
            </w:r>
            <w:r>
              <w:rPr>
                <w:rFonts w:hint="eastAsia" w:ascii="Times New Roman" w:hAnsi="Times New Roman" w:eastAsia="仿宋" w:cs="Times New Roman"/>
                <w:color w:val="272727"/>
                <w:sz w:val="28"/>
                <w:szCs w:val="28"/>
              </w:rPr>
              <w:t xml:space="preserve">                        </w:t>
            </w:r>
            <w:r>
              <w:rPr>
                <w:rFonts w:ascii="Times New Roman" w:hAnsi="Times New Roman" w:eastAsia="仿宋" w:cs="Times New Roman"/>
                <w:color w:val="272727"/>
                <w:sz w:val="28"/>
                <w:szCs w:val="28"/>
              </w:rPr>
              <w:t>20</w:t>
            </w:r>
            <w:r>
              <w:rPr>
                <w:rFonts w:hint="eastAsia" w:ascii="Times New Roman" w:hAnsi="Times New Roman" w:eastAsia="仿宋" w:cs="Times New Roman"/>
                <w:color w:val="272727"/>
                <w:sz w:val="28"/>
                <w:szCs w:val="28"/>
              </w:rPr>
              <w:t>20</w:t>
            </w:r>
            <w:r>
              <w:rPr>
                <w:rFonts w:ascii="Times New Roman" w:hAnsi="Times New Roman" w:eastAsia="仿宋" w:cs="Times New Roman"/>
                <w:color w:val="272727"/>
                <w:sz w:val="28"/>
                <w:szCs w:val="28"/>
              </w:rPr>
              <w:t>年</w:t>
            </w:r>
            <w:r>
              <w:rPr>
                <w:rFonts w:hint="eastAsia" w:ascii="Times New Roman" w:hAnsi="Times New Roman" w:eastAsia="仿宋" w:cs="Times New Roman"/>
                <w:color w:val="272727"/>
                <w:sz w:val="28"/>
                <w:szCs w:val="28"/>
              </w:rPr>
              <w:t>7</w:t>
            </w:r>
            <w:r>
              <w:rPr>
                <w:rFonts w:ascii="Times New Roman" w:hAnsi="Times New Roman" w:eastAsia="仿宋" w:cs="Times New Roman"/>
                <w:color w:val="272727"/>
                <w:sz w:val="28"/>
                <w:szCs w:val="28"/>
              </w:rPr>
              <w:t>月</w:t>
            </w:r>
            <w:r>
              <w:rPr>
                <w:rFonts w:hint="eastAsia" w:ascii="Times New Roman" w:hAnsi="Times New Roman" w:eastAsia="仿宋" w:cs="Times New Roman"/>
                <w:color w:val="272727"/>
                <w:sz w:val="28"/>
                <w:szCs w:val="28"/>
              </w:rPr>
              <w:t>23</w:t>
            </w:r>
            <w:r>
              <w:rPr>
                <w:rFonts w:ascii="Times New Roman" w:hAnsi="Times New Roman" w:eastAsia="仿宋" w:cs="Times New Roman"/>
                <w:color w:val="272727"/>
                <w:sz w:val="28"/>
                <w:szCs w:val="28"/>
              </w:rPr>
              <w:t>日印发</w:t>
            </w:r>
          </w:p>
        </w:tc>
      </w:tr>
    </w:tbl>
    <w:p>
      <w:pPr>
        <w:adjustRightInd w:val="0"/>
        <w:spacing w:line="570" w:lineRule="exact"/>
        <w:jc w:val="left"/>
        <w:rPr>
          <w:rFonts w:ascii="仿宋_GB2312" w:hAnsi="Times New Roman" w:eastAsia="仿宋" w:cs="Times New Roman"/>
          <w:sz w:val="32"/>
          <w:szCs w:val="32"/>
        </w:rPr>
      </w:pPr>
    </w:p>
    <w:sectPr>
      <w:footerReference r:id="rId3" w:type="default"/>
      <w:footerReference r:id="rId4" w:type="even"/>
      <w:pgSz w:w="11906" w:h="16838"/>
      <w:pgMar w:top="2098" w:right="1474" w:bottom="1871" w:left="1588" w:header="851" w:footer="992" w:gutter="0"/>
      <w:cols w:space="425" w:num="1"/>
      <w:docGrid w:linePitch="582" w:charSpace="240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仿宋_GBK">
    <w:altName w:val="Arial Unicode MS"/>
    <w:panose1 w:val="00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262588470"/>
      <w:docPartObj>
        <w:docPartGallery w:val="AutoText"/>
      </w:docPartObj>
    </w:sdtPr>
    <w:sdtEndPr>
      <w:rPr>
        <w:rFonts w:ascii="仿宋" w:hAnsi="仿宋" w:eastAsia="仿宋"/>
        <w:sz w:val="24"/>
        <w:szCs w:val="24"/>
      </w:rPr>
    </w:sdtEndPr>
    <w:sdtContent>
      <w:p>
        <w:pPr>
          <w:pStyle w:val="14"/>
          <w:jc w:val="right"/>
          <w:rPr>
            <w:rFonts w:ascii="仿宋" w:hAnsi="仿宋" w:eastAsia="仿宋"/>
            <w:sz w:val="24"/>
            <w:szCs w:val="24"/>
          </w:rPr>
        </w:pPr>
        <w:r>
          <w:rPr>
            <w:rFonts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8365290"/>
      <w:docPartObj>
        <w:docPartGallery w:val="AutoText"/>
      </w:docPartObj>
    </w:sdtPr>
    <w:sdtEndPr>
      <w:rPr>
        <w:rFonts w:ascii="仿宋" w:hAnsi="仿宋" w:eastAsia="仿宋"/>
        <w:sz w:val="24"/>
        <w:szCs w:val="24"/>
      </w:rPr>
    </w:sdtEndPr>
    <w:sdtContent>
      <w:p>
        <w:pPr>
          <w:pStyle w:val="14"/>
          <w:rPr>
            <w:rFonts w:ascii="仿宋" w:hAnsi="仿宋" w:eastAsia="仿宋"/>
            <w:sz w:val="24"/>
            <w:szCs w:val="24"/>
          </w:rPr>
        </w:pPr>
        <w:r>
          <w:rPr>
            <w:rFonts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r>
          <w:rPr>
            <w:rFonts w:ascii="仿宋" w:hAnsi="仿宋" w:eastAsia="仿宋"/>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4"/>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33CD"/>
    <w:rsid w:val="00002F0E"/>
    <w:rsid w:val="00003E06"/>
    <w:rsid w:val="00006D0F"/>
    <w:rsid w:val="00027C79"/>
    <w:rsid w:val="00027EF4"/>
    <w:rsid w:val="00034506"/>
    <w:rsid w:val="000437A2"/>
    <w:rsid w:val="00047927"/>
    <w:rsid w:val="00056921"/>
    <w:rsid w:val="0006106D"/>
    <w:rsid w:val="00075466"/>
    <w:rsid w:val="00077460"/>
    <w:rsid w:val="000833A3"/>
    <w:rsid w:val="00085AFE"/>
    <w:rsid w:val="00086B89"/>
    <w:rsid w:val="00086C6B"/>
    <w:rsid w:val="00087433"/>
    <w:rsid w:val="00090070"/>
    <w:rsid w:val="0009272C"/>
    <w:rsid w:val="000927CA"/>
    <w:rsid w:val="00095BE7"/>
    <w:rsid w:val="000A7A91"/>
    <w:rsid w:val="000D4944"/>
    <w:rsid w:val="000D4A00"/>
    <w:rsid w:val="000D5D75"/>
    <w:rsid w:val="000D6D34"/>
    <w:rsid w:val="000F473E"/>
    <w:rsid w:val="000F7710"/>
    <w:rsid w:val="00113BF9"/>
    <w:rsid w:val="001232BC"/>
    <w:rsid w:val="00130F7A"/>
    <w:rsid w:val="0013736B"/>
    <w:rsid w:val="00143E1B"/>
    <w:rsid w:val="001476AF"/>
    <w:rsid w:val="00151A69"/>
    <w:rsid w:val="00153929"/>
    <w:rsid w:val="00155E28"/>
    <w:rsid w:val="00161DF5"/>
    <w:rsid w:val="001760E5"/>
    <w:rsid w:val="00191AC5"/>
    <w:rsid w:val="0019332E"/>
    <w:rsid w:val="001B4AFE"/>
    <w:rsid w:val="001F04E0"/>
    <w:rsid w:val="001F0DD6"/>
    <w:rsid w:val="001F2959"/>
    <w:rsid w:val="001F2D30"/>
    <w:rsid w:val="0020138C"/>
    <w:rsid w:val="00205A42"/>
    <w:rsid w:val="002072FE"/>
    <w:rsid w:val="00217A19"/>
    <w:rsid w:val="00235659"/>
    <w:rsid w:val="0024249C"/>
    <w:rsid w:val="0025128F"/>
    <w:rsid w:val="00252444"/>
    <w:rsid w:val="00254371"/>
    <w:rsid w:val="00255A3C"/>
    <w:rsid w:val="00256126"/>
    <w:rsid w:val="00264A7A"/>
    <w:rsid w:val="002760F3"/>
    <w:rsid w:val="00281A58"/>
    <w:rsid w:val="00285560"/>
    <w:rsid w:val="00286D20"/>
    <w:rsid w:val="00291ACE"/>
    <w:rsid w:val="002A01BA"/>
    <w:rsid w:val="002A6945"/>
    <w:rsid w:val="002B3782"/>
    <w:rsid w:val="002B5C1E"/>
    <w:rsid w:val="002C4DA1"/>
    <w:rsid w:val="002E452C"/>
    <w:rsid w:val="002E4C50"/>
    <w:rsid w:val="00300BF5"/>
    <w:rsid w:val="00312155"/>
    <w:rsid w:val="00326AFB"/>
    <w:rsid w:val="0033778E"/>
    <w:rsid w:val="003407A4"/>
    <w:rsid w:val="003518DD"/>
    <w:rsid w:val="00355A26"/>
    <w:rsid w:val="0036102F"/>
    <w:rsid w:val="00372811"/>
    <w:rsid w:val="003848DE"/>
    <w:rsid w:val="003A0BE0"/>
    <w:rsid w:val="003A6DC4"/>
    <w:rsid w:val="003A7184"/>
    <w:rsid w:val="003B7205"/>
    <w:rsid w:val="003C1CC5"/>
    <w:rsid w:val="003C7632"/>
    <w:rsid w:val="003E0389"/>
    <w:rsid w:val="003E521A"/>
    <w:rsid w:val="004148AC"/>
    <w:rsid w:val="00415DAD"/>
    <w:rsid w:val="00424BB8"/>
    <w:rsid w:val="00426670"/>
    <w:rsid w:val="004416EB"/>
    <w:rsid w:val="004476D8"/>
    <w:rsid w:val="00466045"/>
    <w:rsid w:val="00466AD7"/>
    <w:rsid w:val="004A3D3F"/>
    <w:rsid w:val="004B70D8"/>
    <w:rsid w:val="004C5128"/>
    <w:rsid w:val="004C7C69"/>
    <w:rsid w:val="004E31CF"/>
    <w:rsid w:val="004E62C2"/>
    <w:rsid w:val="0053588E"/>
    <w:rsid w:val="00541597"/>
    <w:rsid w:val="00542131"/>
    <w:rsid w:val="005454B3"/>
    <w:rsid w:val="005468A5"/>
    <w:rsid w:val="0055276D"/>
    <w:rsid w:val="0055433C"/>
    <w:rsid w:val="00555D41"/>
    <w:rsid w:val="005641A1"/>
    <w:rsid w:val="0057400A"/>
    <w:rsid w:val="005753AB"/>
    <w:rsid w:val="0057715A"/>
    <w:rsid w:val="005846E2"/>
    <w:rsid w:val="0058535E"/>
    <w:rsid w:val="00593AC0"/>
    <w:rsid w:val="00596CEE"/>
    <w:rsid w:val="005B0B5D"/>
    <w:rsid w:val="005B1791"/>
    <w:rsid w:val="005B7167"/>
    <w:rsid w:val="005C45B6"/>
    <w:rsid w:val="005E57E9"/>
    <w:rsid w:val="005E6FA0"/>
    <w:rsid w:val="005F4FBE"/>
    <w:rsid w:val="005F5746"/>
    <w:rsid w:val="0060202F"/>
    <w:rsid w:val="00605456"/>
    <w:rsid w:val="00605F68"/>
    <w:rsid w:val="00613C46"/>
    <w:rsid w:val="00617237"/>
    <w:rsid w:val="0062370D"/>
    <w:rsid w:val="00625C92"/>
    <w:rsid w:val="00630A60"/>
    <w:rsid w:val="00632D1C"/>
    <w:rsid w:val="00642C2B"/>
    <w:rsid w:val="00645674"/>
    <w:rsid w:val="006501A4"/>
    <w:rsid w:val="00654101"/>
    <w:rsid w:val="00661090"/>
    <w:rsid w:val="006636DE"/>
    <w:rsid w:val="006705CF"/>
    <w:rsid w:val="00676CD8"/>
    <w:rsid w:val="00680ED3"/>
    <w:rsid w:val="0068493B"/>
    <w:rsid w:val="006850EC"/>
    <w:rsid w:val="006863AC"/>
    <w:rsid w:val="00696622"/>
    <w:rsid w:val="006A0BF1"/>
    <w:rsid w:val="006A39A9"/>
    <w:rsid w:val="006B22F4"/>
    <w:rsid w:val="006B7AE6"/>
    <w:rsid w:val="006C3160"/>
    <w:rsid w:val="006C60FB"/>
    <w:rsid w:val="006C74D1"/>
    <w:rsid w:val="006D7B00"/>
    <w:rsid w:val="006E2B3B"/>
    <w:rsid w:val="006E30D2"/>
    <w:rsid w:val="006F5EBE"/>
    <w:rsid w:val="007003E8"/>
    <w:rsid w:val="0071754F"/>
    <w:rsid w:val="00733A24"/>
    <w:rsid w:val="007370CC"/>
    <w:rsid w:val="00747B3C"/>
    <w:rsid w:val="007553B5"/>
    <w:rsid w:val="00770E1C"/>
    <w:rsid w:val="00773F6F"/>
    <w:rsid w:val="00775040"/>
    <w:rsid w:val="0078034D"/>
    <w:rsid w:val="007812E8"/>
    <w:rsid w:val="007915B8"/>
    <w:rsid w:val="00795082"/>
    <w:rsid w:val="007A0FCB"/>
    <w:rsid w:val="007A37E8"/>
    <w:rsid w:val="007B6DC4"/>
    <w:rsid w:val="007B7E1B"/>
    <w:rsid w:val="007E0CA3"/>
    <w:rsid w:val="007E7387"/>
    <w:rsid w:val="007F0BFD"/>
    <w:rsid w:val="007F4E69"/>
    <w:rsid w:val="008107D8"/>
    <w:rsid w:val="0081157C"/>
    <w:rsid w:val="0081401E"/>
    <w:rsid w:val="0082372C"/>
    <w:rsid w:val="00831AF9"/>
    <w:rsid w:val="00840151"/>
    <w:rsid w:val="008469EA"/>
    <w:rsid w:val="008616B5"/>
    <w:rsid w:val="00865D32"/>
    <w:rsid w:val="00865E73"/>
    <w:rsid w:val="0087623A"/>
    <w:rsid w:val="00883319"/>
    <w:rsid w:val="00890BC1"/>
    <w:rsid w:val="008A060C"/>
    <w:rsid w:val="008A6653"/>
    <w:rsid w:val="008B6B23"/>
    <w:rsid w:val="008C0606"/>
    <w:rsid w:val="008C08A6"/>
    <w:rsid w:val="008C4800"/>
    <w:rsid w:val="008C6C6F"/>
    <w:rsid w:val="008D1D56"/>
    <w:rsid w:val="008D6DD7"/>
    <w:rsid w:val="009009A2"/>
    <w:rsid w:val="00901B00"/>
    <w:rsid w:val="009070B1"/>
    <w:rsid w:val="00920E55"/>
    <w:rsid w:val="00921BE4"/>
    <w:rsid w:val="00924082"/>
    <w:rsid w:val="00937E5C"/>
    <w:rsid w:val="00942858"/>
    <w:rsid w:val="009432F2"/>
    <w:rsid w:val="00944A74"/>
    <w:rsid w:val="009527BC"/>
    <w:rsid w:val="00952925"/>
    <w:rsid w:val="0095576E"/>
    <w:rsid w:val="00960427"/>
    <w:rsid w:val="00964CA3"/>
    <w:rsid w:val="0097554C"/>
    <w:rsid w:val="0099346A"/>
    <w:rsid w:val="009A163E"/>
    <w:rsid w:val="009A2B1F"/>
    <w:rsid w:val="009A6CBC"/>
    <w:rsid w:val="009D38AD"/>
    <w:rsid w:val="009D3F9A"/>
    <w:rsid w:val="009D7440"/>
    <w:rsid w:val="009E27B8"/>
    <w:rsid w:val="009E28EC"/>
    <w:rsid w:val="009E3B1F"/>
    <w:rsid w:val="009E7A85"/>
    <w:rsid w:val="009E7B27"/>
    <w:rsid w:val="00A13809"/>
    <w:rsid w:val="00A21900"/>
    <w:rsid w:val="00A2337D"/>
    <w:rsid w:val="00A43B31"/>
    <w:rsid w:val="00A46E6C"/>
    <w:rsid w:val="00A52507"/>
    <w:rsid w:val="00A571BB"/>
    <w:rsid w:val="00A573D9"/>
    <w:rsid w:val="00A736EB"/>
    <w:rsid w:val="00A94FE8"/>
    <w:rsid w:val="00AA1517"/>
    <w:rsid w:val="00AA358C"/>
    <w:rsid w:val="00AA3B6B"/>
    <w:rsid w:val="00AB1D7B"/>
    <w:rsid w:val="00AB52DE"/>
    <w:rsid w:val="00AC3869"/>
    <w:rsid w:val="00AC66B8"/>
    <w:rsid w:val="00AE0158"/>
    <w:rsid w:val="00AE0627"/>
    <w:rsid w:val="00AE2650"/>
    <w:rsid w:val="00AF1418"/>
    <w:rsid w:val="00AF370A"/>
    <w:rsid w:val="00AF63A2"/>
    <w:rsid w:val="00B00B57"/>
    <w:rsid w:val="00B0170B"/>
    <w:rsid w:val="00B17CCF"/>
    <w:rsid w:val="00B17E3D"/>
    <w:rsid w:val="00B217F6"/>
    <w:rsid w:val="00B23D84"/>
    <w:rsid w:val="00B27172"/>
    <w:rsid w:val="00B439E5"/>
    <w:rsid w:val="00B459AD"/>
    <w:rsid w:val="00B4668E"/>
    <w:rsid w:val="00B50946"/>
    <w:rsid w:val="00B56BB2"/>
    <w:rsid w:val="00B633CD"/>
    <w:rsid w:val="00B709CD"/>
    <w:rsid w:val="00B729C3"/>
    <w:rsid w:val="00B758E2"/>
    <w:rsid w:val="00B843C6"/>
    <w:rsid w:val="00B9633D"/>
    <w:rsid w:val="00B96584"/>
    <w:rsid w:val="00B97DE0"/>
    <w:rsid w:val="00BA3B4D"/>
    <w:rsid w:val="00BB577A"/>
    <w:rsid w:val="00BB5CD2"/>
    <w:rsid w:val="00BC0EE3"/>
    <w:rsid w:val="00BC2416"/>
    <w:rsid w:val="00BD630E"/>
    <w:rsid w:val="00BE080E"/>
    <w:rsid w:val="00BE506D"/>
    <w:rsid w:val="00BE69D1"/>
    <w:rsid w:val="00BF287F"/>
    <w:rsid w:val="00C0192B"/>
    <w:rsid w:val="00C03A3F"/>
    <w:rsid w:val="00C12273"/>
    <w:rsid w:val="00C14CBE"/>
    <w:rsid w:val="00C251AC"/>
    <w:rsid w:val="00C44345"/>
    <w:rsid w:val="00C452BD"/>
    <w:rsid w:val="00C62647"/>
    <w:rsid w:val="00C67953"/>
    <w:rsid w:val="00C6796F"/>
    <w:rsid w:val="00C701F8"/>
    <w:rsid w:val="00C7540B"/>
    <w:rsid w:val="00C768F7"/>
    <w:rsid w:val="00C82003"/>
    <w:rsid w:val="00CA3CFC"/>
    <w:rsid w:val="00CB34DA"/>
    <w:rsid w:val="00CB51DD"/>
    <w:rsid w:val="00CC12C4"/>
    <w:rsid w:val="00CC7E7F"/>
    <w:rsid w:val="00CD0F91"/>
    <w:rsid w:val="00CE0947"/>
    <w:rsid w:val="00CE1720"/>
    <w:rsid w:val="00CE414C"/>
    <w:rsid w:val="00CF384C"/>
    <w:rsid w:val="00CF6B90"/>
    <w:rsid w:val="00D04DAF"/>
    <w:rsid w:val="00D12C66"/>
    <w:rsid w:val="00D314B9"/>
    <w:rsid w:val="00D3172D"/>
    <w:rsid w:val="00D3260C"/>
    <w:rsid w:val="00D407F0"/>
    <w:rsid w:val="00D41B77"/>
    <w:rsid w:val="00D523E3"/>
    <w:rsid w:val="00D567B3"/>
    <w:rsid w:val="00D63703"/>
    <w:rsid w:val="00D63D0F"/>
    <w:rsid w:val="00D66752"/>
    <w:rsid w:val="00D72AB5"/>
    <w:rsid w:val="00D815C1"/>
    <w:rsid w:val="00D911CE"/>
    <w:rsid w:val="00D97C51"/>
    <w:rsid w:val="00DA306D"/>
    <w:rsid w:val="00DA362F"/>
    <w:rsid w:val="00DB0DEE"/>
    <w:rsid w:val="00DB4CA9"/>
    <w:rsid w:val="00DC295F"/>
    <w:rsid w:val="00DC4833"/>
    <w:rsid w:val="00DC594B"/>
    <w:rsid w:val="00DD281B"/>
    <w:rsid w:val="00DD2AE1"/>
    <w:rsid w:val="00DD5C69"/>
    <w:rsid w:val="00DE5853"/>
    <w:rsid w:val="00DE62BA"/>
    <w:rsid w:val="00DE795D"/>
    <w:rsid w:val="00E070F4"/>
    <w:rsid w:val="00E076A0"/>
    <w:rsid w:val="00E3459E"/>
    <w:rsid w:val="00E422D3"/>
    <w:rsid w:val="00E43CA2"/>
    <w:rsid w:val="00E47FEC"/>
    <w:rsid w:val="00E5402A"/>
    <w:rsid w:val="00E563D4"/>
    <w:rsid w:val="00E60D64"/>
    <w:rsid w:val="00E66B3D"/>
    <w:rsid w:val="00E73102"/>
    <w:rsid w:val="00E751C7"/>
    <w:rsid w:val="00E8069E"/>
    <w:rsid w:val="00E8210F"/>
    <w:rsid w:val="00E86F2A"/>
    <w:rsid w:val="00EA06D3"/>
    <w:rsid w:val="00EB2EE6"/>
    <w:rsid w:val="00EE00AB"/>
    <w:rsid w:val="00EE3B1A"/>
    <w:rsid w:val="00EF1FB6"/>
    <w:rsid w:val="00EF69A7"/>
    <w:rsid w:val="00F01309"/>
    <w:rsid w:val="00F01DB0"/>
    <w:rsid w:val="00F054DA"/>
    <w:rsid w:val="00F07FCC"/>
    <w:rsid w:val="00F12DED"/>
    <w:rsid w:val="00F26583"/>
    <w:rsid w:val="00F4009C"/>
    <w:rsid w:val="00F45387"/>
    <w:rsid w:val="00F615E1"/>
    <w:rsid w:val="00F7240E"/>
    <w:rsid w:val="00F81B6D"/>
    <w:rsid w:val="00F875FF"/>
    <w:rsid w:val="00F964EB"/>
    <w:rsid w:val="00FA0C1C"/>
    <w:rsid w:val="00FA4926"/>
    <w:rsid w:val="00FA5859"/>
    <w:rsid w:val="00FB20D0"/>
    <w:rsid w:val="00FB3057"/>
    <w:rsid w:val="00FB5C58"/>
    <w:rsid w:val="00FC2E95"/>
    <w:rsid w:val="00FC32FC"/>
    <w:rsid w:val="00FC7FDC"/>
    <w:rsid w:val="00FD4A6B"/>
    <w:rsid w:val="00FE0914"/>
    <w:rsid w:val="00FE52D0"/>
    <w:rsid w:val="00FE55FF"/>
    <w:rsid w:val="21E12305"/>
    <w:rsid w:val="560E1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autoSpaceDE w:val="0"/>
      <w:autoSpaceDN w:val="0"/>
      <w:adjustRightInd w:val="0"/>
      <w:spacing w:line="360" w:lineRule="auto"/>
      <w:ind w:firstLine="480"/>
      <w:outlineLvl w:val="0"/>
    </w:pPr>
    <w:rPr>
      <w:rFonts w:eastAsia="楷体"/>
      <w:b/>
      <w:szCs w:val="18"/>
    </w:rPr>
  </w:style>
  <w:style w:type="paragraph" w:styleId="3">
    <w:name w:val="heading 2"/>
    <w:basedOn w:val="1"/>
    <w:next w:val="1"/>
    <w:link w:val="34"/>
    <w:qFormat/>
    <w:uiPriority w:val="9"/>
    <w:pPr>
      <w:keepNext/>
      <w:autoSpaceDE w:val="0"/>
      <w:autoSpaceDN w:val="0"/>
      <w:adjustRightInd w:val="0"/>
      <w:ind w:firstLine="422" w:firstLineChars="200"/>
      <w:jc w:val="left"/>
      <w:outlineLvl w:val="1"/>
    </w:pPr>
    <w:rPr>
      <w:b/>
    </w:rPr>
  </w:style>
  <w:style w:type="paragraph" w:styleId="4">
    <w:name w:val="heading 3"/>
    <w:basedOn w:val="1"/>
    <w:next w:val="1"/>
    <w:link w:val="52"/>
    <w:qFormat/>
    <w:uiPriority w:val="9"/>
    <w:pPr>
      <w:keepNext/>
      <w:keepLines/>
      <w:spacing w:line="276" w:lineRule="auto"/>
      <w:ind w:firstLine="200" w:firstLineChars="200"/>
      <w:jc w:val="left"/>
      <w:outlineLvl w:val="2"/>
    </w:pPr>
    <w:rPr>
      <w:rFonts w:ascii="Calibri" w:hAnsi="Calibri" w:eastAsia="仿宋_GB2312" w:cs="Times New Roman"/>
      <w:b/>
      <w:bCs/>
      <w:sz w:val="32"/>
      <w:szCs w:val="32"/>
    </w:rPr>
  </w:style>
  <w:style w:type="paragraph" w:styleId="5">
    <w:name w:val="heading 4"/>
    <w:basedOn w:val="1"/>
    <w:next w:val="1"/>
    <w:link w:val="53"/>
    <w:qFormat/>
    <w:uiPriority w:val="9"/>
    <w:pPr>
      <w:keepNext/>
      <w:keepLines/>
      <w:jc w:val="center"/>
      <w:outlineLvl w:val="3"/>
    </w:pPr>
    <w:rPr>
      <w:rFonts w:ascii="Arial" w:hAnsi="Arial" w:eastAsia="仿宋_GB2312" w:cs="Times New Roman"/>
      <w:b/>
      <w:sz w:val="28"/>
    </w:rPr>
  </w:style>
  <w:style w:type="paragraph" w:styleId="6">
    <w:name w:val="heading 5"/>
    <w:basedOn w:val="1"/>
    <w:next w:val="1"/>
    <w:link w:val="54"/>
    <w:unhideWhenUsed/>
    <w:qFormat/>
    <w:uiPriority w:val="9"/>
    <w:pPr>
      <w:keepNext/>
      <w:keepLines/>
      <w:jc w:val="center"/>
      <w:outlineLvl w:val="4"/>
    </w:pPr>
    <w:rPr>
      <w:rFonts w:eastAsia="仿宋_GB2312"/>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等线 Light" w:hAnsi="等线 Light" w:eastAsia="等线 Light" w:cs="Times New Roman"/>
      <w:b/>
      <w:bCs/>
      <w:kern w:val="0"/>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unhideWhenUsed/>
    <w:qFormat/>
    <w:uiPriority w:val="99"/>
    <w:rPr>
      <w:rFonts w:ascii="宋体" w:eastAsia="宋体"/>
      <w:sz w:val="18"/>
      <w:szCs w:val="18"/>
    </w:rPr>
  </w:style>
  <w:style w:type="paragraph" w:styleId="9">
    <w:name w:val="annotation text"/>
    <w:basedOn w:val="1"/>
    <w:link w:val="61"/>
    <w:unhideWhenUsed/>
    <w:qFormat/>
    <w:uiPriority w:val="99"/>
    <w:pPr>
      <w:ind w:firstLine="200" w:firstLineChars="200"/>
      <w:jc w:val="left"/>
    </w:pPr>
    <w:rPr>
      <w:rFonts w:eastAsia="仿宋_GB2312"/>
      <w:sz w:val="30"/>
    </w:rPr>
  </w:style>
  <w:style w:type="paragraph" w:styleId="10">
    <w:name w:val="Body Text"/>
    <w:basedOn w:val="1"/>
    <w:link w:val="106"/>
    <w:semiHidden/>
    <w:unhideWhenUsed/>
    <w:uiPriority w:val="99"/>
    <w:pPr>
      <w:spacing w:after="120"/>
    </w:pPr>
  </w:style>
  <w:style w:type="paragraph" w:styleId="11">
    <w:name w:val="Body Text Indent"/>
    <w:basedOn w:val="1"/>
    <w:link w:val="45"/>
    <w:uiPriority w:val="0"/>
    <w:pPr>
      <w:ind w:firstLine="624"/>
    </w:pPr>
    <w:rPr>
      <w:rFonts w:ascii="Times New Roman" w:hAnsi="Times New Roman" w:eastAsia="仿宋_GB2312" w:cs="Times New Roman"/>
      <w:sz w:val="30"/>
    </w:rPr>
  </w:style>
  <w:style w:type="paragraph" w:styleId="12">
    <w:name w:val="Date"/>
    <w:basedOn w:val="1"/>
    <w:next w:val="1"/>
    <w:link w:val="41"/>
    <w:semiHidden/>
    <w:unhideWhenUsed/>
    <w:uiPriority w:val="99"/>
    <w:pPr>
      <w:ind w:left="100" w:leftChars="2500"/>
    </w:pPr>
  </w:style>
  <w:style w:type="paragraph" w:styleId="13">
    <w:name w:val="Balloon Text"/>
    <w:basedOn w:val="1"/>
    <w:link w:val="35"/>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72"/>
    <w:unhideWhenUsed/>
    <w:qFormat/>
    <w:uiPriority w:val="99"/>
    <w:pPr>
      <w:snapToGrid w:val="0"/>
      <w:ind w:firstLine="200" w:firstLineChars="200"/>
      <w:jc w:val="left"/>
    </w:pPr>
    <w:rPr>
      <w:rFonts w:eastAsia="仿宋_GB2312"/>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9"/>
    <w:qFormat/>
    <w:uiPriority w:val="10"/>
    <w:pPr>
      <w:spacing w:before="240" w:after="60"/>
      <w:jc w:val="center"/>
      <w:outlineLvl w:val="0"/>
    </w:pPr>
    <w:rPr>
      <w:rFonts w:ascii="等线 Light" w:hAnsi="等线 Light" w:eastAsia="等线 Light" w:cs="Times New Roman"/>
      <w:b/>
      <w:bCs/>
      <w:kern w:val="0"/>
      <w:sz w:val="32"/>
      <w:szCs w:val="32"/>
    </w:rPr>
  </w:style>
  <w:style w:type="paragraph" w:styleId="19">
    <w:name w:val="annotation subject"/>
    <w:basedOn w:val="9"/>
    <w:next w:val="9"/>
    <w:link w:val="65"/>
    <w:unhideWhenUsed/>
    <w:qFormat/>
    <w:uiPriority w:val="99"/>
    <w:rPr>
      <w:b/>
      <w:bCs/>
    </w:rPr>
  </w:style>
  <w:style w:type="table" w:styleId="21">
    <w:name w:val="Table Grid"/>
    <w:basedOn w:val="20"/>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FollowedHyperlink"/>
    <w:basedOn w:val="22"/>
    <w:unhideWhenUsed/>
    <w:qFormat/>
    <w:uiPriority w:val="99"/>
    <w:rPr>
      <w:color w:val="252525"/>
      <w:u w:val="none"/>
    </w:rPr>
  </w:style>
  <w:style w:type="character" w:styleId="25">
    <w:name w:val="Emphasis"/>
    <w:basedOn w:val="22"/>
    <w:qFormat/>
    <w:uiPriority w:val="20"/>
  </w:style>
  <w:style w:type="character" w:styleId="26">
    <w:name w:val="line number"/>
    <w:basedOn w:val="22"/>
    <w:semiHidden/>
    <w:unhideWhenUsed/>
    <w:uiPriority w:val="99"/>
  </w:style>
  <w:style w:type="character" w:styleId="27">
    <w:name w:val="HTML Definition"/>
    <w:basedOn w:val="22"/>
    <w:unhideWhenUsed/>
    <w:qFormat/>
    <w:uiPriority w:val="99"/>
  </w:style>
  <w:style w:type="character" w:styleId="28">
    <w:name w:val="HTML Variable"/>
    <w:basedOn w:val="22"/>
    <w:unhideWhenUsed/>
    <w:qFormat/>
    <w:uiPriority w:val="99"/>
  </w:style>
  <w:style w:type="character" w:styleId="29">
    <w:name w:val="Hyperlink"/>
    <w:basedOn w:val="22"/>
    <w:unhideWhenUsed/>
    <w:qFormat/>
    <w:uiPriority w:val="99"/>
    <w:rPr>
      <w:color w:val="0563C1" w:themeColor="hyperlink"/>
      <w:u w:val="single"/>
    </w:rPr>
  </w:style>
  <w:style w:type="character" w:styleId="30">
    <w:name w:val="annotation reference"/>
    <w:basedOn w:val="22"/>
    <w:unhideWhenUsed/>
    <w:qFormat/>
    <w:uiPriority w:val="99"/>
    <w:rPr>
      <w:sz w:val="21"/>
      <w:szCs w:val="21"/>
    </w:rPr>
  </w:style>
  <w:style w:type="character" w:styleId="31">
    <w:name w:val="HTML Cite"/>
    <w:basedOn w:val="22"/>
    <w:unhideWhenUsed/>
    <w:qFormat/>
    <w:uiPriority w:val="99"/>
  </w:style>
  <w:style w:type="character" w:styleId="32">
    <w:name w:val="footnote reference"/>
    <w:basedOn w:val="22"/>
    <w:unhideWhenUsed/>
    <w:qFormat/>
    <w:uiPriority w:val="99"/>
    <w:rPr>
      <w:vertAlign w:val="superscript"/>
    </w:rPr>
  </w:style>
  <w:style w:type="character" w:customStyle="1" w:styleId="33">
    <w:name w:val="标题 1 Char"/>
    <w:basedOn w:val="22"/>
    <w:link w:val="2"/>
    <w:qFormat/>
    <w:uiPriority w:val="9"/>
    <w:rPr>
      <w:rFonts w:eastAsia="楷体"/>
      <w:b/>
      <w:sz w:val="32"/>
      <w:szCs w:val="18"/>
    </w:rPr>
  </w:style>
  <w:style w:type="character" w:customStyle="1" w:styleId="34">
    <w:name w:val="标题 2 Char"/>
    <w:basedOn w:val="22"/>
    <w:link w:val="3"/>
    <w:qFormat/>
    <w:uiPriority w:val="9"/>
    <w:rPr>
      <w:b/>
    </w:rPr>
  </w:style>
  <w:style w:type="character" w:customStyle="1" w:styleId="35">
    <w:name w:val="批注框文本 Char"/>
    <w:basedOn w:val="22"/>
    <w:link w:val="13"/>
    <w:qFormat/>
    <w:uiPriority w:val="99"/>
    <w:rPr>
      <w:rFonts w:asciiTheme="minorHAnsi" w:hAnsiTheme="minorHAnsi" w:eastAsiaTheme="minorEastAsia" w:cstheme="minorBidi"/>
      <w:kern w:val="2"/>
      <w:sz w:val="18"/>
      <w:szCs w:val="18"/>
    </w:rPr>
  </w:style>
  <w:style w:type="character" w:customStyle="1" w:styleId="36">
    <w:name w:val="页脚 Char"/>
    <w:basedOn w:val="22"/>
    <w:link w:val="14"/>
    <w:qFormat/>
    <w:uiPriority w:val="99"/>
    <w:rPr>
      <w:rFonts w:asciiTheme="minorHAnsi" w:hAnsiTheme="minorHAnsi" w:eastAsiaTheme="minorEastAsia" w:cstheme="minorBidi"/>
      <w:kern w:val="2"/>
      <w:sz w:val="18"/>
      <w:szCs w:val="18"/>
    </w:rPr>
  </w:style>
  <w:style w:type="character" w:customStyle="1" w:styleId="37">
    <w:name w:val="页眉 Char"/>
    <w:basedOn w:val="22"/>
    <w:link w:val="15"/>
    <w:qFormat/>
    <w:uiPriority w:val="99"/>
    <w:rPr>
      <w:rFonts w:asciiTheme="minorHAnsi" w:hAnsiTheme="minorHAnsi" w:eastAsiaTheme="minorEastAsia" w:cstheme="minorBidi"/>
      <w:kern w:val="2"/>
      <w:sz w:val="18"/>
      <w:szCs w:val="18"/>
    </w:rPr>
  </w:style>
  <w:style w:type="paragraph" w:styleId="38">
    <w:name w:val="List Paragraph"/>
    <w:basedOn w:val="1"/>
    <w:qFormat/>
    <w:uiPriority w:val="99"/>
    <w:pPr>
      <w:ind w:firstLine="420" w:firstLineChars="200"/>
    </w:pPr>
  </w:style>
  <w:style w:type="character" w:customStyle="1" w:styleId="39">
    <w:name w:val="未处理的提及1"/>
    <w:basedOn w:val="22"/>
    <w:semiHidden/>
    <w:unhideWhenUsed/>
    <w:uiPriority w:val="99"/>
    <w:rPr>
      <w:color w:val="605E5C"/>
      <w:shd w:val="clear" w:color="auto" w:fill="E1DFDD"/>
    </w:rPr>
  </w:style>
  <w:style w:type="character" w:customStyle="1" w:styleId="40">
    <w:name w:val="未处理的提及2"/>
    <w:basedOn w:val="22"/>
    <w:semiHidden/>
    <w:unhideWhenUsed/>
    <w:uiPriority w:val="99"/>
    <w:rPr>
      <w:color w:val="605E5C"/>
      <w:shd w:val="clear" w:color="auto" w:fill="E1DFDD"/>
    </w:rPr>
  </w:style>
  <w:style w:type="character" w:customStyle="1" w:styleId="41">
    <w:name w:val="日期 Char"/>
    <w:basedOn w:val="22"/>
    <w:link w:val="12"/>
    <w:semiHidden/>
    <w:uiPriority w:val="99"/>
    <w:rPr>
      <w:rFonts w:asciiTheme="minorHAnsi" w:hAnsiTheme="minorHAnsi" w:eastAsiaTheme="minorEastAsia" w:cstheme="minorBidi"/>
      <w:kern w:val="2"/>
      <w:sz w:val="21"/>
      <w:szCs w:val="22"/>
    </w:rPr>
  </w:style>
  <w:style w:type="paragraph" w:customStyle="1" w:styleId="42">
    <w:name w:val="Char1"/>
    <w:basedOn w:val="8"/>
    <w:semiHidden/>
    <w:uiPriority w:val="0"/>
  </w:style>
  <w:style w:type="character" w:customStyle="1" w:styleId="43">
    <w:name w:val="文档结构图 Char"/>
    <w:basedOn w:val="22"/>
    <w:link w:val="8"/>
    <w:qFormat/>
    <w:uiPriority w:val="99"/>
    <w:rPr>
      <w:rFonts w:ascii="宋体" w:hAnsiTheme="minorHAnsi" w:cstheme="minorBidi"/>
      <w:kern w:val="2"/>
      <w:sz w:val="18"/>
      <w:szCs w:val="18"/>
    </w:rPr>
  </w:style>
  <w:style w:type="paragraph" w:customStyle="1" w:styleId="44">
    <w:name w:val="线型"/>
    <w:basedOn w:val="1"/>
    <w:qFormat/>
    <w:uiPriority w:val="0"/>
    <w:pPr>
      <w:autoSpaceDE w:val="0"/>
      <w:autoSpaceDN w:val="0"/>
      <w:adjustRightInd w:val="0"/>
      <w:ind w:right="357"/>
      <w:jc w:val="center"/>
    </w:pPr>
    <w:rPr>
      <w:rFonts w:ascii="Calibri" w:hAnsi="Calibri" w:eastAsia="方正仿宋_GBK" w:cs="Times New Roman"/>
      <w:snapToGrid w:val="0"/>
      <w:kern w:val="0"/>
    </w:rPr>
  </w:style>
  <w:style w:type="character" w:customStyle="1" w:styleId="45">
    <w:name w:val="正文文本缩进 Char"/>
    <w:basedOn w:val="22"/>
    <w:link w:val="11"/>
    <w:uiPriority w:val="0"/>
    <w:rPr>
      <w:rFonts w:eastAsia="仿宋_GB2312"/>
      <w:kern w:val="2"/>
      <w:sz w:val="30"/>
      <w:szCs w:val="22"/>
    </w:rPr>
  </w:style>
  <w:style w:type="paragraph" w:customStyle="1" w:styleId="46">
    <w:name w:val="列出段落1"/>
    <w:basedOn w:val="1"/>
    <w:qFormat/>
    <w:uiPriority w:val="99"/>
    <w:pPr>
      <w:ind w:firstLine="420" w:firstLineChars="200"/>
    </w:pPr>
  </w:style>
  <w:style w:type="paragraph" w:customStyle="1" w:styleId="47">
    <w:name w:val="Char11"/>
    <w:basedOn w:val="8"/>
    <w:semiHidden/>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48">
    <w:name w:val="Char12"/>
    <w:basedOn w:val="8"/>
    <w:semiHidden/>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49">
    <w:name w:val="Char13"/>
    <w:basedOn w:val="8"/>
    <w:semiHidden/>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50">
    <w:name w:val="Char14"/>
    <w:basedOn w:val="8"/>
    <w:semiHidden/>
    <w:uiPriority w:val="0"/>
    <w:pPr>
      <w:widowControl/>
      <w:shd w:val="clear" w:color="auto" w:fill="000080"/>
      <w:adjustRightInd w:val="0"/>
      <w:spacing w:line="360" w:lineRule="auto"/>
      <w:jc w:val="center"/>
      <w:outlineLvl w:val="3"/>
    </w:pPr>
    <w:rPr>
      <w:rFonts w:ascii="Tahoma" w:hAnsi="Tahoma" w:cs="宋体"/>
      <w:kern w:val="0"/>
      <w:sz w:val="24"/>
      <w:szCs w:val="24"/>
    </w:rPr>
  </w:style>
  <w:style w:type="paragraph" w:customStyle="1" w:styleId="51">
    <w:name w:val="Char15"/>
    <w:basedOn w:val="8"/>
    <w:semiHidden/>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52">
    <w:name w:val="标题 3 Char"/>
    <w:basedOn w:val="22"/>
    <w:link w:val="4"/>
    <w:qFormat/>
    <w:uiPriority w:val="9"/>
    <w:rPr>
      <w:rFonts w:ascii="Calibri" w:hAnsi="Calibri" w:eastAsia="仿宋_GB2312"/>
      <w:b/>
      <w:bCs/>
      <w:kern w:val="2"/>
      <w:sz w:val="32"/>
      <w:szCs w:val="32"/>
    </w:rPr>
  </w:style>
  <w:style w:type="character" w:customStyle="1" w:styleId="53">
    <w:name w:val="标题 4 Char"/>
    <w:basedOn w:val="22"/>
    <w:link w:val="5"/>
    <w:qFormat/>
    <w:uiPriority w:val="9"/>
    <w:rPr>
      <w:rFonts w:ascii="Arial" w:hAnsi="Arial" w:eastAsia="仿宋_GB2312"/>
      <w:b/>
      <w:kern w:val="2"/>
      <w:sz w:val="28"/>
      <w:szCs w:val="22"/>
    </w:rPr>
  </w:style>
  <w:style w:type="character" w:customStyle="1" w:styleId="54">
    <w:name w:val="标题 5 Char"/>
    <w:basedOn w:val="22"/>
    <w:link w:val="6"/>
    <w:qFormat/>
    <w:uiPriority w:val="9"/>
    <w:rPr>
      <w:rFonts w:eastAsia="仿宋_GB2312" w:asciiTheme="minorHAnsi" w:hAnsiTheme="minorHAnsi" w:cstheme="minorBidi"/>
      <w:b/>
      <w:bCs/>
      <w:kern w:val="2"/>
      <w:sz w:val="28"/>
      <w:szCs w:val="28"/>
    </w:rPr>
  </w:style>
  <w:style w:type="paragraph" w:customStyle="1" w:styleId="55">
    <w:name w:val="标题 61"/>
    <w:basedOn w:val="1"/>
    <w:next w:val="1"/>
    <w:unhideWhenUsed/>
    <w:qFormat/>
    <w:uiPriority w:val="9"/>
    <w:pPr>
      <w:keepNext/>
      <w:keepLines/>
      <w:spacing w:before="240" w:after="64" w:line="320" w:lineRule="auto"/>
      <w:ind w:firstLine="200" w:firstLineChars="200"/>
      <w:outlineLvl w:val="5"/>
    </w:pPr>
    <w:rPr>
      <w:rFonts w:ascii="等线 Light" w:hAnsi="等线 Light" w:eastAsia="等线 Light" w:cs="Times New Roman"/>
      <w:b/>
      <w:bCs/>
      <w:sz w:val="24"/>
      <w:szCs w:val="24"/>
    </w:rPr>
  </w:style>
  <w:style w:type="character" w:customStyle="1" w:styleId="56">
    <w:name w:val="标题 6 Char"/>
    <w:basedOn w:val="22"/>
    <w:link w:val="7"/>
    <w:qFormat/>
    <w:uiPriority w:val="9"/>
    <w:rPr>
      <w:rFonts w:ascii="等线 Light" w:hAnsi="等线 Light" w:eastAsia="等线 Light" w:cs="Times New Roman"/>
      <w:b/>
      <w:bCs/>
      <w:sz w:val="24"/>
      <w:szCs w:val="24"/>
    </w:rPr>
  </w:style>
  <w:style w:type="paragraph" w:styleId="5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58">
    <w:name w:val="标题1"/>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customStyle="1" w:styleId="59">
    <w:name w:val="标题 Char"/>
    <w:basedOn w:val="22"/>
    <w:link w:val="18"/>
    <w:qFormat/>
    <w:uiPriority w:val="10"/>
    <w:rPr>
      <w:rFonts w:ascii="等线 Light" w:hAnsi="等线 Light" w:eastAsia="等线 Light" w:cs="Times New Roman"/>
      <w:b/>
      <w:bCs/>
      <w:sz w:val="32"/>
      <w:szCs w:val="32"/>
    </w:rPr>
  </w:style>
  <w:style w:type="table" w:customStyle="1" w:styleId="60">
    <w:name w:val="网格型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批注文字 Char"/>
    <w:basedOn w:val="22"/>
    <w:link w:val="9"/>
    <w:qFormat/>
    <w:uiPriority w:val="99"/>
    <w:rPr>
      <w:rFonts w:eastAsia="仿宋_GB2312" w:asciiTheme="minorHAnsi" w:hAnsiTheme="minorHAnsi" w:cstheme="minorBidi"/>
      <w:kern w:val="2"/>
      <w:sz w:val="30"/>
      <w:szCs w:val="22"/>
    </w:rPr>
  </w:style>
  <w:style w:type="paragraph" w:customStyle="1" w:styleId="62">
    <w:name w:val="专栏"/>
    <w:basedOn w:val="1"/>
    <w:qFormat/>
    <w:uiPriority w:val="0"/>
    <w:pPr>
      <w:ind w:firstLine="200" w:firstLineChars="200"/>
    </w:pPr>
    <w:rPr>
      <w:rFonts w:ascii="仿宋" w:hAnsi="仿宋" w:eastAsia="仿宋_GB2312" w:cs="仿宋"/>
      <w:color w:val="000000"/>
      <w:sz w:val="28"/>
      <w:szCs w:val="32"/>
    </w:rPr>
  </w:style>
  <w:style w:type="paragraph" w:customStyle="1" w:styleId="63">
    <w:name w:val="目录 11"/>
    <w:basedOn w:val="1"/>
    <w:next w:val="1"/>
    <w:unhideWhenUsed/>
    <w:qFormat/>
    <w:uiPriority w:val="39"/>
    <w:pPr>
      <w:spacing w:before="120" w:after="120"/>
      <w:ind w:firstLine="200" w:firstLineChars="200"/>
      <w:jc w:val="left"/>
    </w:pPr>
    <w:rPr>
      <w:rFonts w:eastAsia="仿宋_GB2312" w:cs="等线"/>
      <w:b/>
      <w:bCs/>
      <w:caps/>
      <w:sz w:val="20"/>
      <w:szCs w:val="20"/>
    </w:rPr>
  </w:style>
  <w:style w:type="paragraph" w:customStyle="1" w:styleId="64">
    <w:name w:val="目录 21"/>
    <w:basedOn w:val="1"/>
    <w:next w:val="1"/>
    <w:unhideWhenUsed/>
    <w:qFormat/>
    <w:uiPriority w:val="39"/>
    <w:pPr>
      <w:ind w:left="300" w:firstLine="200" w:firstLineChars="200"/>
      <w:jc w:val="left"/>
    </w:pPr>
    <w:rPr>
      <w:rFonts w:eastAsia="仿宋_GB2312" w:cs="等线"/>
      <w:smallCaps/>
      <w:sz w:val="20"/>
      <w:szCs w:val="20"/>
    </w:rPr>
  </w:style>
  <w:style w:type="character" w:customStyle="1" w:styleId="65">
    <w:name w:val="批注主题 Char"/>
    <w:basedOn w:val="61"/>
    <w:link w:val="19"/>
    <w:qFormat/>
    <w:uiPriority w:val="99"/>
    <w:rPr>
      <w:rFonts w:eastAsia="仿宋_GB2312" w:asciiTheme="minorHAnsi" w:hAnsiTheme="minorHAnsi" w:cstheme="minorBidi"/>
      <w:b/>
      <w:bCs/>
      <w:kern w:val="2"/>
      <w:sz w:val="30"/>
      <w:szCs w:val="22"/>
    </w:rPr>
  </w:style>
  <w:style w:type="paragraph" w:customStyle="1" w:styleId="66">
    <w:name w:val="目录 71"/>
    <w:basedOn w:val="1"/>
    <w:next w:val="1"/>
    <w:unhideWhenUsed/>
    <w:qFormat/>
    <w:uiPriority w:val="39"/>
    <w:pPr>
      <w:ind w:left="1800" w:firstLine="200" w:firstLineChars="200"/>
      <w:jc w:val="left"/>
    </w:pPr>
    <w:rPr>
      <w:rFonts w:eastAsia="仿宋_GB2312" w:cs="等线"/>
      <w:sz w:val="18"/>
      <w:szCs w:val="18"/>
    </w:rPr>
  </w:style>
  <w:style w:type="paragraph" w:customStyle="1" w:styleId="67">
    <w:name w:val="题注1"/>
    <w:basedOn w:val="1"/>
    <w:next w:val="1"/>
    <w:unhideWhenUsed/>
    <w:qFormat/>
    <w:uiPriority w:val="35"/>
    <w:pPr>
      <w:spacing w:line="360" w:lineRule="auto"/>
      <w:ind w:firstLine="200" w:firstLineChars="200"/>
    </w:pPr>
    <w:rPr>
      <w:rFonts w:ascii="等线 Light" w:hAnsi="等线 Light" w:eastAsia="黑体" w:cs="Times New Roman"/>
      <w:sz w:val="20"/>
      <w:szCs w:val="20"/>
    </w:rPr>
  </w:style>
  <w:style w:type="paragraph" w:customStyle="1" w:styleId="68">
    <w:name w:val="目录 51"/>
    <w:basedOn w:val="1"/>
    <w:next w:val="1"/>
    <w:unhideWhenUsed/>
    <w:qFormat/>
    <w:uiPriority w:val="39"/>
    <w:pPr>
      <w:ind w:left="1200" w:firstLine="200" w:firstLineChars="200"/>
      <w:jc w:val="left"/>
    </w:pPr>
    <w:rPr>
      <w:rFonts w:eastAsia="仿宋_GB2312" w:cs="等线"/>
      <w:sz w:val="18"/>
      <w:szCs w:val="18"/>
    </w:rPr>
  </w:style>
  <w:style w:type="paragraph" w:customStyle="1" w:styleId="69">
    <w:name w:val="目录 31"/>
    <w:basedOn w:val="1"/>
    <w:next w:val="1"/>
    <w:unhideWhenUsed/>
    <w:qFormat/>
    <w:uiPriority w:val="39"/>
    <w:pPr>
      <w:ind w:left="600" w:firstLine="200" w:firstLineChars="200"/>
      <w:jc w:val="left"/>
    </w:pPr>
    <w:rPr>
      <w:rFonts w:eastAsia="仿宋_GB2312" w:cs="等线"/>
      <w:i/>
      <w:iCs/>
      <w:sz w:val="20"/>
      <w:szCs w:val="20"/>
    </w:rPr>
  </w:style>
  <w:style w:type="paragraph" w:customStyle="1" w:styleId="70">
    <w:name w:val="目录 81"/>
    <w:basedOn w:val="1"/>
    <w:next w:val="1"/>
    <w:unhideWhenUsed/>
    <w:uiPriority w:val="39"/>
    <w:pPr>
      <w:ind w:left="2100" w:firstLine="200" w:firstLineChars="200"/>
      <w:jc w:val="left"/>
    </w:pPr>
    <w:rPr>
      <w:rFonts w:eastAsia="仿宋_GB2312" w:cs="等线"/>
      <w:sz w:val="18"/>
      <w:szCs w:val="18"/>
    </w:rPr>
  </w:style>
  <w:style w:type="paragraph" w:customStyle="1" w:styleId="71">
    <w:name w:val="目录 41"/>
    <w:basedOn w:val="1"/>
    <w:next w:val="1"/>
    <w:unhideWhenUsed/>
    <w:qFormat/>
    <w:uiPriority w:val="39"/>
    <w:pPr>
      <w:ind w:left="900" w:firstLine="200" w:firstLineChars="200"/>
      <w:jc w:val="left"/>
    </w:pPr>
    <w:rPr>
      <w:rFonts w:eastAsia="仿宋_GB2312" w:cs="等线"/>
      <w:sz w:val="18"/>
      <w:szCs w:val="18"/>
    </w:rPr>
  </w:style>
  <w:style w:type="character" w:customStyle="1" w:styleId="72">
    <w:name w:val="脚注文本 Char"/>
    <w:basedOn w:val="22"/>
    <w:link w:val="16"/>
    <w:qFormat/>
    <w:uiPriority w:val="99"/>
    <w:rPr>
      <w:rFonts w:eastAsia="仿宋_GB2312" w:asciiTheme="minorHAnsi" w:hAnsiTheme="minorHAnsi" w:cstheme="minorBidi"/>
      <w:kern w:val="2"/>
      <w:sz w:val="18"/>
      <w:szCs w:val="18"/>
    </w:rPr>
  </w:style>
  <w:style w:type="paragraph" w:customStyle="1" w:styleId="73">
    <w:name w:val="目录 61"/>
    <w:basedOn w:val="1"/>
    <w:next w:val="1"/>
    <w:unhideWhenUsed/>
    <w:uiPriority w:val="39"/>
    <w:pPr>
      <w:ind w:left="1500" w:firstLine="200" w:firstLineChars="200"/>
      <w:jc w:val="left"/>
    </w:pPr>
    <w:rPr>
      <w:rFonts w:eastAsia="仿宋_GB2312" w:cs="等线"/>
      <w:sz w:val="18"/>
      <w:szCs w:val="18"/>
    </w:rPr>
  </w:style>
  <w:style w:type="paragraph" w:customStyle="1" w:styleId="74">
    <w:name w:val="目录 91"/>
    <w:basedOn w:val="1"/>
    <w:next w:val="1"/>
    <w:unhideWhenUsed/>
    <w:qFormat/>
    <w:uiPriority w:val="39"/>
    <w:pPr>
      <w:ind w:left="2400" w:firstLine="200" w:firstLineChars="200"/>
      <w:jc w:val="left"/>
    </w:pPr>
    <w:rPr>
      <w:rFonts w:eastAsia="仿宋_GB2312" w:cs="等线"/>
      <w:sz w:val="18"/>
      <w:szCs w:val="18"/>
    </w:rPr>
  </w:style>
  <w:style w:type="paragraph" w:customStyle="1" w:styleId="75">
    <w:name w:val="标题4"/>
    <w:basedOn w:val="5"/>
    <w:next w:val="4"/>
    <w:qFormat/>
    <w:uiPriority w:val="0"/>
    <w:rPr>
      <w:rFonts w:ascii="Times New Roman" w:hAnsi="Times New Roman"/>
    </w:rPr>
  </w:style>
  <w:style w:type="character" w:customStyle="1" w:styleId="76">
    <w:name w:val="tag"/>
    <w:basedOn w:val="22"/>
    <w:qFormat/>
    <w:uiPriority w:val="0"/>
  </w:style>
  <w:style w:type="character" w:customStyle="1" w:styleId="77">
    <w:name w:val="apple-converted-space"/>
    <w:basedOn w:val="22"/>
    <w:qFormat/>
    <w:uiPriority w:val="0"/>
  </w:style>
  <w:style w:type="paragraph" w:customStyle="1" w:styleId="78">
    <w:name w:val="TOC 标题1"/>
    <w:basedOn w:val="2"/>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paragraph" w:customStyle="1" w:styleId="79">
    <w:name w:val="修订2"/>
    <w:hidden/>
    <w:unhideWhenUsed/>
    <w:qFormat/>
    <w:uiPriority w:val="99"/>
    <w:rPr>
      <w:rFonts w:ascii="等线" w:hAnsi="等线" w:eastAsia="仿宋_GB2312" w:cs="Times New Roman"/>
      <w:kern w:val="2"/>
      <w:sz w:val="30"/>
      <w:szCs w:val="22"/>
      <w:lang w:val="en-US" w:eastAsia="zh-CN" w:bidi="ar-SA"/>
    </w:rPr>
  </w:style>
  <w:style w:type="character" w:customStyle="1" w:styleId="80">
    <w:name w:val="占位符文本1"/>
    <w:basedOn w:val="22"/>
    <w:unhideWhenUsed/>
    <w:qFormat/>
    <w:uiPriority w:val="99"/>
    <w:rPr>
      <w:color w:val="808080"/>
    </w:rPr>
  </w:style>
  <w:style w:type="paragraph" w:customStyle="1" w:styleId="81">
    <w:name w:val="TOC 标题2"/>
    <w:basedOn w:val="2"/>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table" w:customStyle="1" w:styleId="82">
    <w:name w:val="网格型241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12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4">
    <w:name w:val="修订1"/>
    <w:hidden/>
    <w:semiHidden/>
    <w:qFormat/>
    <w:uiPriority w:val="99"/>
    <w:rPr>
      <w:rFonts w:ascii="等线" w:hAnsi="等线" w:eastAsia="仿宋_GB2312" w:cs="Times New Roman"/>
      <w:kern w:val="2"/>
      <w:sz w:val="30"/>
      <w:szCs w:val="22"/>
      <w:lang w:val="en-US" w:eastAsia="zh-CN" w:bidi="ar-SA"/>
    </w:rPr>
  </w:style>
  <w:style w:type="table" w:customStyle="1" w:styleId="85">
    <w:name w:val="网格型10"/>
    <w:basedOn w:val="20"/>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44"/>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22"/>
    <w:basedOn w:val="20"/>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网格型102"/>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网格型12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网格型25"/>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1">
    <w:name w:val="nav_title01"/>
    <w:basedOn w:val="22"/>
    <w:uiPriority w:val="0"/>
    <w:rPr>
      <w:rFonts w:ascii="微软雅黑" w:hAnsi="微软雅黑" w:eastAsia="微软雅黑" w:cs="微软雅黑"/>
      <w:color w:val="206CB7"/>
      <w:sz w:val="12"/>
      <w:szCs w:val="12"/>
    </w:rPr>
  </w:style>
  <w:style w:type="character" w:customStyle="1" w:styleId="92">
    <w:name w:val="nav_title011"/>
    <w:basedOn w:val="22"/>
    <w:uiPriority w:val="0"/>
    <w:rPr>
      <w:rFonts w:hint="eastAsia" w:ascii="微软雅黑" w:hAnsi="微软雅黑" w:eastAsia="微软雅黑" w:cs="微软雅黑"/>
      <w:color w:val="206CB7"/>
      <w:sz w:val="12"/>
      <w:szCs w:val="12"/>
    </w:rPr>
  </w:style>
  <w:style w:type="character" w:customStyle="1" w:styleId="93">
    <w:name w:val="nav_title012"/>
    <w:basedOn w:val="22"/>
    <w:uiPriority w:val="0"/>
    <w:rPr>
      <w:rFonts w:hint="eastAsia" w:ascii="微软雅黑" w:hAnsi="微软雅黑" w:eastAsia="微软雅黑" w:cs="微软雅黑"/>
      <w:color w:val="206CB7"/>
      <w:sz w:val="13"/>
      <w:szCs w:val="13"/>
    </w:rPr>
  </w:style>
  <w:style w:type="character" w:customStyle="1" w:styleId="94">
    <w:name w:val="time01"/>
    <w:basedOn w:val="22"/>
    <w:uiPriority w:val="0"/>
    <w:rPr>
      <w:rFonts w:hint="eastAsia" w:ascii="微软雅黑" w:hAnsi="微软雅黑" w:eastAsia="微软雅黑" w:cs="微软雅黑"/>
      <w:color w:val="9D9D9D"/>
      <w:sz w:val="12"/>
      <w:szCs w:val="12"/>
    </w:rPr>
  </w:style>
  <w:style w:type="paragraph" w:customStyle="1" w:styleId="95">
    <w:name w:val="TOC 标题3"/>
    <w:basedOn w:val="2"/>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table" w:customStyle="1" w:styleId="96">
    <w:name w:val="网格型2"/>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2411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121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1211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标题 6 Char1"/>
    <w:basedOn w:val="22"/>
    <w:semiHidden/>
    <w:uiPriority w:val="0"/>
    <w:rPr>
      <w:rFonts w:asciiTheme="majorHAnsi" w:hAnsiTheme="majorHAnsi" w:eastAsiaTheme="majorEastAsia" w:cstheme="majorBidi"/>
      <w:b/>
      <w:bCs/>
      <w:kern w:val="2"/>
      <w:sz w:val="24"/>
      <w:szCs w:val="24"/>
    </w:rPr>
  </w:style>
  <w:style w:type="character" w:customStyle="1" w:styleId="102">
    <w:name w:val="标题 Char1"/>
    <w:basedOn w:val="22"/>
    <w:uiPriority w:val="0"/>
    <w:rPr>
      <w:rFonts w:asciiTheme="majorHAnsi" w:hAnsiTheme="majorHAnsi" w:cstheme="majorBidi"/>
      <w:b/>
      <w:bCs/>
      <w:kern w:val="2"/>
      <w:sz w:val="32"/>
      <w:szCs w:val="32"/>
    </w:rPr>
  </w:style>
  <w:style w:type="paragraph" w:customStyle="1" w:styleId="103">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文本缩进 New"/>
    <w:basedOn w:val="103"/>
    <w:uiPriority w:val="0"/>
    <w:pPr>
      <w:ind w:firstLine="640" w:firstLineChars="200"/>
    </w:pPr>
    <w:rPr>
      <w:rFonts w:ascii="宋体"/>
      <w:sz w:val="32"/>
      <w:szCs w:val="32"/>
    </w:rPr>
  </w:style>
  <w:style w:type="paragraph" w:customStyle="1" w:styleId="105">
    <w:name w:val="Char"/>
    <w:basedOn w:val="1"/>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06">
    <w:name w:val="正文文本 Char"/>
    <w:basedOn w:val="22"/>
    <w:link w:val="10"/>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9713F-48A3-47AD-87C2-97C0BC912A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772</Words>
  <Characters>4404</Characters>
  <Lines>36</Lines>
  <Paragraphs>10</Paragraphs>
  <TotalTime>189</TotalTime>
  <ScaleCrop>false</ScaleCrop>
  <LinksUpToDate>false</LinksUpToDate>
  <CharactersWithSpaces>5166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2020-02-15T04:17:00Z</dcterms:created>
  <dc:creator>Wu King</dc:creator>
  <cp:lastModifiedBy>Q.</cp:lastModifiedBy>
  <cp:lastPrinted>2020-07-24T08:15:00Z</cp:lastPrinted>
  <dcterms:modified xsi:type="dcterms:W3CDTF">2020-12-14T08:06:35Z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