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方正小标宋简体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Cs w:val="32"/>
        </w:rPr>
        <w:t>附件：</w:t>
      </w:r>
    </w:p>
    <w:p>
      <w:pPr>
        <w:spacing w:line="420" w:lineRule="exact"/>
        <w:jc w:val="center"/>
        <w:rPr>
          <w:rFonts w:cs="方正小标宋简体"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sz w:val="36"/>
          <w:szCs w:val="36"/>
        </w:rPr>
        <w:t>第三批</w:t>
      </w:r>
      <w:r>
        <w:rPr>
          <w:rFonts w:cs="方正小标宋简体" w:asciiTheme="majorEastAsia" w:hAnsiTheme="majorEastAsia" w:eastAsiaTheme="majorEastAsia"/>
          <w:b/>
          <w:sz w:val="36"/>
          <w:szCs w:val="36"/>
        </w:rPr>
        <w:t>辽宁省文化和科技融合示范基地</w:t>
      </w:r>
      <w:r>
        <w:rPr>
          <w:rFonts w:hint="eastAsia" w:cs="方正小标宋简体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075"/>
        <w:gridCol w:w="21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黑体" w:cs="黑体"/>
                <w:kern w:val="0"/>
                <w:sz w:val="24"/>
                <w:szCs w:val="20"/>
              </w:rPr>
            </w:pPr>
            <w:r>
              <w:rPr>
                <w:rFonts w:hint="eastAsia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黑体" w:cs="黑体"/>
                <w:kern w:val="0"/>
                <w:sz w:val="24"/>
                <w:szCs w:val="20"/>
              </w:rPr>
            </w:pPr>
            <w:r>
              <w:rPr>
                <w:rFonts w:hint="eastAsia" w:eastAsia="黑体" w:cs="黑体"/>
                <w:kern w:val="0"/>
                <w:sz w:val="24"/>
                <w:szCs w:val="20"/>
              </w:rPr>
              <w:t>基地名称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黑体" w:cs="黑体"/>
                <w:kern w:val="0"/>
                <w:sz w:val="24"/>
                <w:szCs w:val="20"/>
              </w:rPr>
            </w:pPr>
            <w:r>
              <w:rPr>
                <w:rFonts w:hint="eastAsia" w:eastAsia="黑体" w:cs="黑体"/>
                <w:kern w:val="0"/>
                <w:sz w:val="24"/>
                <w:szCs w:val="20"/>
              </w:rPr>
              <w:t>申报单位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黑体" w:cs="黑体"/>
                <w:kern w:val="0"/>
                <w:sz w:val="24"/>
                <w:szCs w:val="20"/>
              </w:rPr>
            </w:pPr>
            <w:r>
              <w:rPr>
                <w:rFonts w:hint="eastAsia" w:eastAsia="黑体" w:cs="黑体"/>
                <w:kern w:val="0"/>
                <w:sz w:val="24"/>
                <w:szCs w:val="20"/>
              </w:rPr>
              <w:t>基地类别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大连九蝶文创园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大连九蝶文化发展有限公司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集聚类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沈阳雅译网络技术有限公司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沈阳雅译网络技术有限公司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辽宁美术馆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辽宁美术馆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（辽宁画院）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沈阳汝乔影视动漫有限公司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沈阳汝乔影视动漫有限公司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希比科技集团有限公司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希比科技集团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辽视新媒体发展有限公司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辽视新媒体发展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辽宁鼎籍智造传媒有限公司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辽宁鼎籍智造传媒有限公司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华强方特（沈阳）文化科技有限公司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华强方特（沈阳）文化科技有限公司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9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中图新阅读（大连）有限公司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中图新阅读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（大连）有限公司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10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大连即时智能科技有限公司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大连即时智能科技有限公司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11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辽宁众亿会议会展服务有限公司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辽宁众亿会议会展服务有限公司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12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大连金华录数码科技有限公司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大连金华录数码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13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大连蒂艾斯科技发展股份有限公司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大连蒂艾斯科技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发展股份有限公司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仿宋_GB2312"/>
                <w:kern w:val="0"/>
                <w:sz w:val="24"/>
                <w:szCs w:val="20"/>
              </w:rPr>
            </w:pPr>
            <w:r>
              <w:rPr>
                <w:rFonts w:eastAsia="宋体" w:cs="仿宋_GB2312"/>
                <w:kern w:val="0"/>
                <w:sz w:val="24"/>
                <w:szCs w:val="20"/>
              </w:rPr>
              <w:t>14</w:t>
            </w:r>
          </w:p>
        </w:tc>
        <w:tc>
          <w:tcPr>
            <w:tcW w:w="40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阜新天火动漫文化传播有限公司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省文化和科技融合示范基地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cs="仿宋_GB2312"/>
                <w:kern w:val="0"/>
                <w:sz w:val="24"/>
                <w:szCs w:val="24"/>
              </w:rPr>
              <w:t>阜新天火动漫文化传播有限公司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单体类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0"/>
              </w:rPr>
              <w:t>备注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" w:hAnsi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kern w:val="0"/>
                <w:sz w:val="24"/>
                <w:szCs w:val="24"/>
              </w:rPr>
              <w:t>按行政区划排序</w:t>
            </w:r>
          </w:p>
        </w:tc>
      </w:tr>
    </w:tbl>
    <w:p>
      <w:pPr>
        <w:spacing w:line="20" w:lineRule="exact"/>
        <w:rPr>
          <w:rFonts w:ascii="仿宋" w:hAnsi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kYTcxNzM5NDA1MWM4YjU2NWE5YjkzODI2NGQwM2YifQ=="/>
  </w:docVars>
  <w:rsids>
    <w:rsidRoot w:val="00A75501"/>
    <w:rsid w:val="00054855"/>
    <w:rsid w:val="001422F3"/>
    <w:rsid w:val="00184580"/>
    <w:rsid w:val="001F30E8"/>
    <w:rsid w:val="00381E1E"/>
    <w:rsid w:val="003E2FF7"/>
    <w:rsid w:val="00495B46"/>
    <w:rsid w:val="006B1380"/>
    <w:rsid w:val="00761A6B"/>
    <w:rsid w:val="00796AA5"/>
    <w:rsid w:val="00805BD5"/>
    <w:rsid w:val="00995AAD"/>
    <w:rsid w:val="009B77A7"/>
    <w:rsid w:val="00A75501"/>
    <w:rsid w:val="00A90C46"/>
    <w:rsid w:val="00AC3D40"/>
    <w:rsid w:val="00AF1AD6"/>
    <w:rsid w:val="00B65113"/>
    <w:rsid w:val="00BF224D"/>
    <w:rsid w:val="00C9387C"/>
    <w:rsid w:val="00D93211"/>
    <w:rsid w:val="00E61499"/>
    <w:rsid w:val="06213565"/>
    <w:rsid w:val="4F885756"/>
    <w:rsid w:val="51E6219D"/>
    <w:rsid w:val="5E6614B0"/>
    <w:rsid w:val="5EBEFC1C"/>
    <w:rsid w:val="BFAF8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1350</Characters>
  <Lines>10</Lines>
  <Paragraphs>3</Paragraphs>
  <TotalTime>47</TotalTime>
  <ScaleCrop>false</ScaleCrop>
  <LinksUpToDate>false</LinksUpToDate>
  <CharactersWithSpaces>1379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2022-12-05T23:11:00Z</dcterms:created>
  <dc:creator>Administrator</dc:creator>
  <cp:lastModifiedBy>user</cp:lastModifiedBy>
  <dcterms:modified xsi:type="dcterms:W3CDTF">2022-12-06T14:06:10Z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42E14029CF2C40A883A628FFC90C7608</vt:lpwstr>
  </property>
</Properties>
</file>