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B" w:rsidRPr="00E568BA" w:rsidRDefault="00E568BA">
      <w:pPr>
        <w:jc w:val="center"/>
        <w:rPr>
          <w:rFonts w:ascii="宋体" w:eastAsia="宋体" w:hAnsi="宋体"/>
          <w:b/>
          <w:sz w:val="44"/>
          <w:szCs w:val="44"/>
        </w:rPr>
      </w:pPr>
      <w:r w:rsidRPr="00E568BA">
        <w:rPr>
          <w:rFonts w:ascii="宋体" w:eastAsia="宋体" w:hAnsi="宋体" w:hint="eastAsia"/>
          <w:b/>
          <w:sz w:val="44"/>
          <w:szCs w:val="44"/>
        </w:rPr>
        <w:t>2019年度</w:t>
      </w:r>
      <w:r w:rsidR="00E44EE9" w:rsidRPr="00E568BA">
        <w:rPr>
          <w:rFonts w:ascii="宋体" w:eastAsia="宋体" w:hAnsi="宋体" w:hint="eastAsia"/>
          <w:b/>
          <w:sz w:val="44"/>
          <w:szCs w:val="44"/>
        </w:rPr>
        <w:t>辽宁创新创业大赛行业赛</w:t>
      </w:r>
    </w:p>
    <w:p w:rsidR="00E51A0B" w:rsidRPr="00E568BA" w:rsidRDefault="00E568BA">
      <w:pPr>
        <w:jc w:val="center"/>
        <w:rPr>
          <w:rFonts w:ascii="宋体" w:eastAsia="宋体" w:hAnsi="宋体"/>
          <w:b/>
          <w:sz w:val="44"/>
          <w:szCs w:val="44"/>
        </w:rPr>
      </w:pPr>
      <w:r w:rsidRPr="00E568BA">
        <w:rPr>
          <w:rFonts w:ascii="宋体" w:eastAsia="宋体" w:hAnsi="宋体" w:hint="eastAsia"/>
          <w:b/>
          <w:sz w:val="44"/>
          <w:szCs w:val="44"/>
        </w:rPr>
        <w:t>获奖企业</w:t>
      </w:r>
      <w:r w:rsidR="009126D7">
        <w:rPr>
          <w:rFonts w:ascii="宋体" w:eastAsia="宋体" w:hAnsi="宋体" w:hint="eastAsia"/>
          <w:b/>
          <w:sz w:val="44"/>
          <w:szCs w:val="44"/>
        </w:rPr>
        <w:t>名单</w:t>
      </w:r>
    </w:p>
    <w:p w:rsidR="00E51A0B" w:rsidRPr="00E568BA" w:rsidRDefault="00E51A0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>
            <w:pPr>
              <w:rPr>
                <w:sz w:val="24"/>
                <w:szCs w:val="24"/>
              </w:rPr>
            </w:pPr>
            <w:r w:rsidRPr="00E568BA">
              <w:rPr>
                <w:rFonts w:hint="eastAsia"/>
                <w:b/>
                <w:sz w:val="24"/>
                <w:szCs w:val="24"/>
              </w:rPr>
              <w:t>新材料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锦州公略焊接技术有限公司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辽宁新瑞碳材料科技有限公司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沈阳利盟生态新材料有限公司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铁岭尔凡橡塑研发有限公司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辽宁嘉吉作物营养有限公司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辽宁聚高智造科技有限公司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辽宁众源科技有限公司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辽宁江扬科技有限公司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68BA">
              <w:rPr>
                <w:rFonts w:ascii="宋体" w:eastAsia="宋体" w:hAnsi="宋体"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ascii="宋体" w:eastAsia="宋体" w:hAnsi="宋体"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rFonts w:ascii="宋体" w:eastAsia="宋体" w:hAnsi="宋体"/>
                <w:sz w:val="24"/>
                <w:szCs w:val="28"/>
              </w:rPr>
            </w:pPr>
            <w:r w:rsidRPr="00E568BA">
              <w:rPr>
                <w:rFonts w:ascii="宋体" w:eastAsia="宋体" w:hAnsi="宋体" w:hint="eastAsia"/>
                <w:sz w:val="24"/>
                <w:szCs w:val="28"/>
              </w:rPr>
              <w:t>鞍山小巨人生物科技有限公司</w:t>
            </w:r>
          </w:p>
        </w:tc>
      </w:tr>
    </w:tbl>
    <w:p w:rsidR="00E568BA" w:rsidRPr="00E568BA" w:rsidRDefault="00E568B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 w:rsidP="009137AC">
            <w:pPr>
              <w:rPr>
                <w:sz w:val="24"/>
                <w:szCs w:val="24"/>
              </w:rPr>
            </w:pPr>
            <w:r w:rsidRPr="00E568BA">
              <w:rPr>
                <w:rFonts w:hint="eastAsia"/>
                <w:b/>
                <w:sz w:val="24"/>
                <w:szCs w:val="24"/>
              </w:rPr>
              <w:t>新能源与节能环保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沈阳众创高科节能电机技术有限公司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辽宁华电环保科技有限公司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沈阳兰昊新能源科技有限公司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盘锦中</w:t>
            </w:r>
            <w:proofErr w:type="gramStart"/>
            <w:r w:rsidRPr="00E568BA">
              <w:rPr>
                <w:rFonts w:hint="eastAsia"/>
                <w:sz w:val="24"/>
                <w:szCs w:val="28"/>
              </w:rPr>
              <w:t>屏科技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股份有限公司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辽宁清新环境科技有限公司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辽宁中成永续水工科技有限公司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辽宁星空钠电电池有限公司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辽宁中天蚕业科技有限公司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艾西姆（辽宁）环境技术有限公司</w:t>
            </w:r>
          </w:p>
        </w:tc>
      </w:tr>
    </w:tbl>
    <w:p w:rsidR="00E51A0B" w:rsidRPr="00E568BA" w:rsidRDefault="00E51A0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 w:rsidP="009137AC">
            <w:pPr>
              <w:rPr>
                <w:sz w:val="24"/>
                <w:szCs w:val="24"/>
              </w:rPr>
            </w:pPr>
            <w:r w:rsidRPr="00E568BA">
              <w:rPr>
                <w:rFonts w:hint="eastAsia"/>
                <w:b/>
                <w:sz w:val="24"/>
                <w:szCs w:val="24"/>
              </w:rPr>
              <w:t>生物医药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沈阳细胞治疗工程技术研发中心有限公司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辽宁晨曦助剂科技有限公司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沈阳大昌医学影像技术有限公司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抚顺大恒化工有限公司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沈阳普泽众康医药科技有限公司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辽宁后金生物科技有限公司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锦州市福康中药材科技有限公司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锦州</w:t>
            </w:r>
            <w:proofErr w:type="gramStart"/>
            <w:r w:rsidRPr="00E568BA">
              <w:rPr>
                <w:rFonts w:hint="eastAsia"/>
                <w:sz w:val="24"/>
                <w:szCs w:val="28"/>
              </w:rPr>
              <w:t>睿挺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医疗科技有限公司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义县</w:t>
            </w:r>
            <w:proofErr w:type="gramStart"/>
            <w:r w:rsidRPr="00E568BA">
              <w:rPr>
                <w:rFonts w:hint="eastAsia"/>
                <w:sz w:val="24"/>
                <w:szCs w:val="28"/>
              </w:rPr>
              <w:t>天康农业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科技有限公司</w:t>
            </w:r>
          </w:p>
        </w:tc>
      </w:tr>
    </w:tbl>
    <w:p w:rsidR="00E568BA" w:rsidRPr="00E568BA" w:rsidRDefault="00E568BA">
      <w:pPr>
        <w:jc w:val="center"/>
        <w:rPr>
          <w:b/>
          <w:sz w:val="36"/>
          <w:szCs w:val="36"/>
        </w:rPr>
      </w:pPr>
    </w:p>
    <w:p w:rsidR="00E51A0B" w:rsidRPr="00E568BA" w:rsidRDefault="00E51A0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 w:rsidP="009137AC">
            <w:pPr>
              <w:rPr>
                <w:sz w:val="24"/>
                <w:szCs w:val="24"/>
              </w:rPr>
            </w:pPr>
            <w:r w:rsidRPr="00E568BA">
              <w:rPr>
                <w:rFonts w:hint="eastAsia"/>
                <w:b/>
                <w:sz w:val="24"/>
                <w:szCs w:val="24"/>
              </w:rPr>
              <w:t>电子信息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辽宁向日葵教育科技有限公司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沈阳安创信息科技有限公司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点点文化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传播（辽宁）有限公司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辽宁希思腾科信息技术有限公司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丹东瑞银科技有限公司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沈阳泰科易科技有限公司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盘锦伊艾克斯机器人有限公司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沈阳芯魂科技有限公司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辽宁省几何机器人有限公司</w:t>
            </w:r>
          </w:p>
        </w:tc>
      </w:tr>
    </w:tbl>
    <w:p w:rsidR="00E51A0B" w:rsidRPr="00E568BA" w:rsidRDefault="00E51A0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 w:rsidP="009137AC">
            <w:pPr>
              <w:rPr>
                <w:sz w:val="24"/>
                <w:szCs w:val="24"/>
              </w:rPr>
            </w:pPr>
            <w:r w:rsidRPr="00E568BA">
              <w:rPr>
                <w:rFonts w:hint="eastAsia"/>
                <w:b/>
                <w:sz w:val="24"/>
                <w:szCs w:val="24"/>
              </w:rPr>
              <w:t>先进制造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辽宁优迅科技有限公司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沈阳无距科技有限公司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辽宁俏牌机械有限公司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抚顺东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工冶金材料技术有限公司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鞍山紫玉激光科技有限公司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营口中车型钢新材料有限公司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辽宁东大矿冶工程技术有限公司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沈阳国器科技有限公司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鞍山鞍明轨道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交通散热设备制造有限公司</w:t>
            </w:r>
          </w:p>
        </w:tc>
      </w:tr>
    </w:tbl>
    <w:p w:rsidR="00E51A0B" w:rsidRPr="00E568BA" w:rsidRDefault="00E51A0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8"/>
        <w:gridCol w:w="6442"/>
      </w:tblGrid>
      <w:tr w:rsidR="009137AC" w:rsidRPr="00E568BA" w:rsidTr="009137AC">
        <w:trPr>
          <w:jc w:val="center"/>
        </w:trPr>
        <w:tc>
          <w:tcPr>
            <w:tcW w:w="8330" w:type="dxa"/>
            <w:gridSpan w:val="2"/>
            <w:vAlign w:val="center"/>
          </w:tcPr>
          <w:p w:rsidR="009137AC" w:rsidRPr="00E568BA" w:rsidRDefault="009137AC" w:rsidP="009137AC">
            <w:pPr>
              <w:rPr>
                <w:sz w:val="24"/>
                <w:szCs w:val="24"/>
              </w:rPr>
            </w:pPr>
            <w:bookmarkStart w:id="0" w:name="_GoBack"/>
            <w:r w:rsidRPr="00E568BA">
              <w:rPr>
                <w:rFonts w:hint="eastAsia"/>
                <w:b/>
                <w:sz w:val="24"/>
                <w:szCs w:val="24"/>
              </w:rPr>
              <w:t>互联网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辽宁科大物联科技有限公司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辽宁途隆科技有限公司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沈阳康桥医疗科技有限公司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 w:val="restart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成长组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辽宁派尔科技有限公司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辽宁新博扬信息科技有限公司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Merge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辽宁磐石人工智能科技有限公司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一等奖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沈阳康贝思之</w:t>
            </w:r>
            <w:proofErr w:type="gramStart"/>
            <w:r w:rsidRPr="00E568BA">
              <w:rPr>
                <w:rFonts w:hint="eastAsia"/>
                <w:sz w:val="24"/>
                <w:szCs w:val="28"/>
              </w:rPr>
              <w:t>翼教育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科技研发中心（有限合伙）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二等奖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辽宁灯笼知识产权服务有限公司</w:t>
            </w:r>
          </w:p>
        </w:tc>
      </w:tr>
      <w:tr w:rsidR="009137AC" w:rsidRPr="00E568BA" w:rsidTr="009137AC">
        <w:trPr>
          <w:jc w:val="center"/>
        </w:trPr>
        <w:tc>
          <w:tcPr>
            <w:tcW w:w="1888" w:type="dxa"/>
            <w:vAlign w:val="center"/>
          </w:tcPr>
          <w:p w:rsidR="009137AC" w:rsidRPr="00E568BA" w:rsidRDefault="009137AC">
            <w:pPr>
              <w:jc w:val="center"/>
              <w:rPr>
                <w:sz w:val="24"/>
                <w:szCs w:val="28"/>
              </w:rPr>
            </w:pPr>
            <w:proofErr w:type="gramStart"/>
            <w:r w:rsidRPr="00E568BA">
              <w:rPr>
                <w:rFonts w:hint="eastAsia"/>
                <w:sz w:val="24"/>
                <w:szCs w:val="28"/>
              </w:rPr>
              <w:t>初创组</w:t>
            </w:r>
            <w:proofErr w:type="gramEnd"/>
            <w:r w:rsidRPr="00E568BA">
              <w:rPr>
                <w:rFonts w:hint="eastAsia"/>
                <w:sz w:val="24"/>
                <w:szCs w:val="28"/>
              </w:rPr>
              <w:t>三等奖</w:t>
            </w:r>
          </w:p>
        </w:tc>
        <w:tc>
          <w:tcPr>
            <w:tcW w:w="6442" w:type="dxa"/>
            <w:vAlign w:val="center"/>
          </w:tcPr>
          <w:p w:rsidR="009137AC" w:rsidRPr="00E568BA" w:rsidRDefault="009137AC">
            <w:pPr>
              <w:rPr>
                <w:sz w:val="24"/>
                <w:szCs w:val="28"/>
              </w:rPr>
            </w:pPr>
            <w:r w:rsidRPr="00E568BA">
              <w:rPr>
                <w:rFonts w:hint="eastAsia"/>
                <w:sz w:val="24"/>
                <w:szCs w:val="28"/>
              </w:rPr>
              <w:t>沈阳奥凯久恒农业科技有限公司</w:t>
            </w:r>
          </w:p>
        </w:tc>
      </w:tr>
      <w:bookmarkEnd w:id="0"/>
    </w:tbl>
    <w:p w:rsidR="00E51A0B" w:rsidRPr="00E568BA" w:rsidRDefault="00E51A0B" w:rsidP="00E568BA">
      <w:pPr>
        <w:jc w:val="left"/>
        <w:rPr>
          <w:b/>
          <w:sz w:val="36"/>
          <w:szCs w:val="36"/>
        </w:rPr>
      </w:pPr>
    </w:p>
    <w:sectPr w:rsidR="00E51A0B" w:rsidRPr="00E5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D6" w:rsidRDefault="005077D6" w:rsidP="00E568BA">
      <w:r>
        <w:separator/>
      </w:r>
    </w:p>
  </w:endnote>
  <w:endnote w:type="continuationSeparator" w:id="0">
    <w:p w:rsidR="005077D6" w:rsidRDefault="005077D6" w:rsidP="00E5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D6" w:rsidRDefault="005077D6" w:rsidP="00E568BA">
      <w:r>
        <w:separator/>
      </w:r>
    </w:p>
  </w:footnote>
  <w:footnote w:type="continuationSeparator" w:id="0">
    <w:p w:rsidR="005077D6" w:rsidRDefault="005077D6" w:rsidP="00E5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B"/>
    <w:rsid w:val="005077D6"/>
    <w:rsid w:val="009126D7"/>
    <w:rsid w:val="009137AC"/>
    <w:rsid w:val="00AE307B"/>
    <w:rsid w:val="00B95214"/>
    <w:rsid w:val="00C00C53"/>
    <w:rsid w:val="00E2370B"/>
    <w:rsid w:val="00E44EE9"/>
    <w:rsid w:val="00E51A0B"/>
    <w:rsid w:val="00E568BA"/>
    <w:rsid w:val="3DBB3966"/>
    <w:rsid w:val="491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8BA"/>
    <w:rPr>
      <w:kern w:val="2"/>
      <w:sz w:val="18"/>
      <w:szCs w:val="18"/>
    </w:rPr>
  </w:style>
  <w:style w:type="paragraph" w:styleId="a5">
    <w:name w:val="footer"/>
    <w:basedOn w:val="a"/>
    <w:link w:val="Char0"/>
    <w:rsid w:val="00E5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8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8BA"/>
    <w:rPr>
      <w:kern w:val="2"/>
      <w:sz w:val="18"/>
      <w:szCs w:val="18"/>
    </w:rPr>
  </w:style>
  <w:style w:type="paragraph" w:styleId="a5">
    <w:name w:val="footer"/>
    <w:basedOn w:val="a"/>
    <w:link w:val="Char0"/>
    <w:rsid w:val="00E5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8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2020-06-17T03:25:00Z</dcterms:created>
  <dcterms:modified xsi:type="dcterms:W3CDTF">2020-06-19T08:34:00Z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